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F5C" w:rsidRPr="00827F5C" w:rsidRDefault="00827F5C" w:rsidP="00827F5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827F5C">
        <w:rPr>
          <w:rFonts w:ascii="Times New Roman" w:hAnsi="Times New Roman"/>
          <w:b/>
          <w:sz w:val="28"/>
          <w:szCs w:val="28"/>
        </w:rPr>
        <w:t>Для предоставлен</w:t>
      </w:r>
      <w:bookmarkStart w:id="0" w:name="_GoBack"/>
      <w:bookmarkEnd w:id="0"/>
      <w:r w:rsidRPr="00827F5C">
        <w:rPr>
          <w:rFonts w:ascii="Times New Roman" w:hAnsi="Times New Roman"/>
          <w:b/>
          <w:sz w:val="28"/>
          <w:szCs w:val="28"/>
        </w:rPr>
        <w:t>ия муниципальной услуги заявитель представляет в уполномоченную организацию: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1F411D">
        <w:rPr>
          <w:rFonts w:ascii="Times New Roman" w:hAnsi="Times New Roman"/>
          <w:sz w:val="28"/>
          <w:szCs w:val="28"/>
        </w:rPr>
        <w:t>-  заявление о признании его малоимущим в целях принятия на учет в качестве нуждающегося в жилом помещении, предоставляемых по договорам социального найма (форма заявления приведена в Приложении № 1 к Административному регламенту);</w:t>
      </w:r>
      <w:proofErr w:type="gramEnd"/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К заявлению прилагаются следующие документы: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1) паспорт или иной документ, удостоверяющий личность гражданина-заявителя;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2) документы, подтверждающие состав семьи (справка с места жительства о составе семьи и занимаемой площади, выписка из домовой книги, свидетельство о рождении, свидетельство о заключении брака, решение об усыновлении (удочерении), судебное решение о признании членом семьи);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 </w:t>
      </w:r>
      <w:r w:rsidRPr="001F411D">
        <w:rPr>
          <w:rFonts w:ascii="Times New Roman" w:hAnsi="Times New Roman"/>
          <w:sz w:val="28"/>
          <w:szCs w:val="28"/>
        </w:rPr>
        <w:t>копии налоговых деклараций о доходах за расчетный период, заверенные налоговым органом по месту представления деклараций, представляемые гражданином-заявителем и членами его семьи, либо иные справки и документы, подтверждающие доходы гражданина заявителя и членов его семьи: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а) все выплаты, учитываемые при расчете среднего заработка, предусмотренные системой оплаты труда в соответствии с нормативными актами Р.Ф.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б) средний заработок, сохраняемый в случаях, предусмотренных трудовым законодательством;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в) компенсация, выплачиваемая государственным органом или общественным объединением за время исполнения государственных или общественных обязанностей;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г) выходное пособие, выплачиваемое при увольнении, компенсация при выходе в отставку, заработная плата, сохраняемая на период трудоустройства при увольнении в связи с ликвидацией организации, сокращением численности или штата работников;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д) социальные выплаты из бюджетов всех уровней, государственных внебюджетных фондов и других источников, к которым относятся: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- пенсии, компенсационные выплаты (кроме компенсационных выплат неработающим трудоспособным лицам, осуществляющим уход за нетрудоспособными гражданами) и дополнительное ежемесячное материальное обеспечение пенсионеров;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-  ежемесячное пожизненное содержание судей, вышедших в отставку;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1F411D">
        <w:rPr>
          <w:rFonts w:ascii="Times New Roman" w:hAnsi="Times New Roman"/>
          <w:sz w:val="28"/>
          <w:szCs w:val="28"/>
        </w:rPr>
        <w:t>- стипендии, выплачиваемые обучающимся в учреждениях начального, среднего и высшего профессионального образования, аспирантам и докторантам, обучающимся с отрывом от производства в аспирантуре и докторантуре при образовательных учреждениях высшего профессионального образования и научно-исследовательских учреждениях, слушателям духовных учебных заведений, а также компенсационные выплаты указанным категориям граждан в период их нахождения в академическом отпуске по медицинским показаниям;</w:t>
      </w:r>
      <w:proofErr w:type="gramEnd"/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1F411D">
        <w:rPr>
          <w:rFonts w:ascii="Times New Roman" w:hAnsi="Times New Roman"/>
          <w:sz w:val="28"/>
          <w:szCs w:val="28"/>
        </w:rPr>
        <w:lastRenderedPageBreak/>
        <w:t>- пособие по безработице, материальная помощь и иные выплаты безработным гражданам, а также стипендия и материальная помощь, выплачиваемая гражданам в период профессиональной подготовки, переподготовки и повышения квалификации по направлению органов службы занятости, выплаты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во временных работах, а также выплаты несовершеннолетним гражданам в</w:t>
      </w:r>
      <w:proofErr w:type="gramEnd"/>
      <w:r w:rsidRPr="001F411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F411D">
        <w:rPr>
          <w:rFonts w:ascii="Times New Roman" w:hAnsi="Times New Roman"/>
          <w:sz w:val="28"/>
          <w:szCs w:val="28"/>
        </w:rPr>
        <w:t>возрасте</w:t>
      </w:r>
      <w:proofErr w:type="gramEnd"/>
      <w:r w:rsidRPr="001F411D">
        <w:rPr>
          <w:rFonts w:ascii="Times New Roman" w:hAnsi="Times New Roman"/>
          <w:sz w:val="28"/>
          <w:szCs w:val="28"/>
        </w:rPr>
        <w:t xml:space="preserve"> от 14 до 18 лет в период их участия во временных работах;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-  пособие по временной нетрудоспособности, пособие по беременности и родам, а также единовременное пособие женщинам, вставшим на учет в медицинских учреждениях в ранние сроки беременности;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-  ежемесячное пособие на ребенка;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- ежемесячное пособие на период отпуска по уходу за ребенком до достижения им возраста 1,5 лет и ежемесячные компенсационные выплаты гражданам, состоящим в трудовых отношениях на условиях трудового договора и находящимся в отпуске по уходу за ребенком до достижения им трехлетнего возраста;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1F411D">
        <w:rPr>
          <w:rFonts w:ascii="Times New Roman" w:hAnsi="Times New Roman"/>
          <w:sz w:val="28"/>
          <w:szCs w:val="28"/>
        </w:rPr>
        <w:t>- ежемесячное пособие супругам военнослужащих, проходящих военную службу по контракту, в период их проживания с супругами в местностях,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</w:t>
      </w:r>
      <w:proofErr w:type="gramEnd"/>
      <w:r w:rsidRPr="001F411D">
        <w:rPr>
          <w:rFonts w:ascii="Times New Roman" w:hAnsi="Times New Roman"/>
          <w:sz w:val="28"/>
          <w:szCs w:val="28"/>
        </w:rPr>
        <w:t xml:space="preserve"> месту воинской службы супруга, если по заключению учреждения здравоохранения их дети до достижения возраста 18 лет нуждаются в постороннем уходе;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- ежемесячная компенсационная выплата неработающим женам лиц рядового и начальствующего состава органов внутренних дел Российской Федерации и учреждений уголовно-исполнительной системы Министерства юстиции Российской Федерации в отдаленных гарнизонах и местностях, где отсутствует возможность их трудоустройства;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е) надбавки и доплаты ко всем видам выплат, указанных в пп.3 п.2,6,1, и иные социальные выплаты, установленные органами государственной власти Российской Федерации, субъектов Российской Федерации, органами местного самоуправления, организациями;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ж) доходы от имущества, принадлежащего на праве собственности семье (отдельным ее членам), к которым относятся доходы от реализации и сдачи в аренду (наем, поднаем) недвижимого имущества (земельных участков, домов, квартир, дач, гаражей), транспортных и иных механических средств;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1F411D">
        <w:rPr>
          <w:rFonts w:ascii="Times New Roman" w:hAnsi="Times New Roman"/>
          <w:sz w:val="28"/>
          <w:szCs w:val="28"/>
        </w:rPr>
        <w:t>з) доходы от реализации и сдачи в аренду (наем, поднаем) недвижимого имущества (земельных участков, домов, квартир, дач, гаражей), транспортных и иных механических средств;</w:t>
      </w:r>
      <w:proofErr w:type="gramEnd"/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е) другие доходы членов семьи, в которые включаются: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lastRenderedPageBreak/>
        <w:t>- денежное довольствие военнослужащих, сотрудников органов внутренних дел Российской Федерации, учреждений и органов уголовно-исполнительной системы Министерства юстиции Российской Федерации, таможенных органов Российской Федерации и других органов правоохранительной службы, а также дополнительные выплаты, носящие постоянный характер, и продовольственное обеспечение (денежная компенсация взамен продовольственного пайка), установленные законодательством Российской Федерации</w:t>
      </w:r>
      <w:r>
        <w:rPr>
          <w:rFonts w:ascii="Times New Roman" w:hAnsi="Times New Roman"/>
          <w:sz w:val="28"/>
          <w:szCs w:val="28"/>
        </w:rPr>
        <w:t xml:space="preserve"> Республики Башкортостан</w:t>
      </w:r>
      <w:r w:rsidRPr="001F411D">
        <w:rPr>
          <w:rFonts w:ascii="Times New Roman" w:hAnsi="Times New Roman"/>
          <w:sz w:val="28"/>
          <w:szCs w:val="28"/>
        </w:rPr>
        <w:t>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- единовременное пособие при увольнении с военной службы, из органов внутренних дел Российской Федерации, учреждений и органов уголовно-исполнительной системы Министерства юстиции Российской Федерации, таможенных органов Российской Федерации, других органов правоохранительной службы;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- оплата работ по договорам, заключаемым в соответствии с гражданским законодательством Российской Федерации;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- материальная помощь, оказываемая работодателями своим работникам, в том числе бывшим;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- авторские вознаграждения, получаемые в соответствии с законодательством Российской Федерации об авторском праве и смежных правах, в том числе по авторским договорам наследования;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- доходы от занятий предпринимательской деятельностью, включая доходы, полученные в результате деятельности крестьянского (фермерского) хозяйства;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- доходы по акциям и другие доходы от участия в управлении собственностью организаций;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- алименты, получаемые членами семьи;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- наследуемые и подаренные денежные средства;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 xml:space="preserve">- денежные эквиваленты полученных членами семьи (одиноко проживающим гражданином) мер социальной поддержки, установленных органами государственной власти Российской Федерации, органами государственной власти </w:t>
      </w:r>
      <w:r>
        <w:rPr>
          <w:rFonts w:ascii="Times New Roman" w:hAnsi="Times New Roman"/>
          <w:sz w:val="28"/>
          <w:szCs w:val="28"/>
        </w:rPr>
        <w:t>Республики Башкортостан</w:t>
      </w:r>
      <w:r w:rsidRPr="001F411D">
        <w:rPr>
          <w:rFonts w:ascii="Times New Roman" w:hAnsi="Times New Roman"/>
          <w:sz w:val="28"/>
          <w:szCs w:val="28"/>
        </w:rPr>
        <w:t>, органами местного самоуправления;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1F411D">
        <w:rPr>
          <w:rFonts w:ascii="Times New Roman" w:hAnsi="Times New Roman"/>
          <w:sz w:val="28"/>
          <w:szCs w:val="28"/>
        </w:rPr>
        <w:t>- денежные выплаты, предоставляемые гражданам в качестве мер социальной поддержки, связанных с оплатой жилого помещения, коммунальных или транспортных услуг, а также компенсации и субсидии на оплату жилого помещения и коммунальных услуг, выплачиваемые отдельным категориям граждан;</w:t>
      </w:r>
      <w:proofErr w:type="gramEnd"/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- денежные средства, выделяемые опекуну (попечителю) на содержание подопечного;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-  денежные средства из любых источников (за исключением собственных средств, гражданина или членов его семьи), направленные на оплату обучения в образовательных учреждениях;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- суммы ежемесячных денежных выплат и компенсаций различным категориям граждан, определенным в соответствии с законодательством Российской Федерации и Р</w:t>
      </w:r>
      <w:r>
        <w:rPr>
          <w:rFonts w:ascii="Times New Roman" w:hAnsi="Times New Roman"/>
          <w:sz w:val="28"/>
          <w:szCs w:val="28"/>
        </w:rPr>
        <w:t>еспублики Башкортостан</w:t>
      </w:r>
      <w:r w:rsidRPr="001F411D">
        <w:rPr>
          <w:rFonts w:ascii="Times New Roman" w:hAnsi="Times New Roman"/>
          <w:sz w:val="28"/>
          <w:szCs w:val="28"/>
        </w:rPr>
        <w:t>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-  суммы предоставленной государственной социальной помощи;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lastRenderedPageBreak/>
        <w:t>и) учитываемые при исчислении среднемесячного совокупного дохода семьи гражданина-заявителя независимо от раздельного или совместного проживания доходы граждан, являющихся по отношению к гражданину-заявителю или членам его семьи: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- супругом (супругой);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- родителями или усыновителями несовершеннолетних детей;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-  несовершеннолетними детьми, в том числе усыновленными.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к) Не учитываются доходы следующих категорий граждан, получаемые по месту их нахождения: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- военнослужащих, проходящих военную службу по призыву в качестве сержантов, старшин, солдат или матросов, а также военнослужащих, обучающихся в военных образовательных учреждениях профессионального образования и не заключивших контракт о прохождении военной службы;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1F411D">
        <w:rPr>
          <w:rFonts w:ascii="Times New Roman" w:hAnsi="Times New Roman"/>
          <w:sz w:val="28"/>
          <w:szCs w:val="28"/>
        </w:rPr>
        <w:t>отбывающих</w:t>
      </w:r>
      <w:proofErr w:type="gramEnd"/>
      <w:r w:rsidRPr="001F411D">
        <w:rPr>
          <w:rFonts w:ascii="Times New Roman" w:hAnsi="Times New Roman"/>
          <w:sz w:val="28"/>
          <w:szCs w:val="28"/>
        </w:rPr>
        <w:t xml:space="preserve"> наказание в виде лишения свободы, а также находящихся на принудительном лечении по решению суда;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1F411D">
        <w:rPr>
          <w:rFonts w:ascii="Times New Roman" w:hAnsi="Times New Roman"/>
          <w:sz w:val="28"/>
          <w:szCs w:val="28"/>
        </w:rPr>
        <w:t>пропавших</w:t>
      </w:r>
      <w:proofErr w:type="gramEnd"/>
      <w:r w:rsidRPr="001F411D">
        <w:rPr>
          <w:rFonts w:ascii="Times New Roman" w:hAnsi="Times New Roman"/>
          <w:sz w:val="28"/>
          <w:szCs w:val="28"/>
        </w:rPr>
        <w:t xml:space="preserve"> без вести и находящихся в розыске;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1F411D">
        <w:rPr>
          <w:rFonts w:ascii="Times New Roman" w:hAnsi="Times New Roman"/>
          <w:sz w:val="28"/>
          <w:szCs w:val="28"/>
        </w:rPr>
        <w:t>- проживающих в стационарных учреждениях на полном государственном обеспечении.</w:t>
      </w:r>
      <w:proofErr w:type="gramEnd"/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 xml:space="preserve">л) в расчет размера дохода, приходящегося на каждого члена семьи (одиноко проживающего гражданина) в целях признания граждан </w:t>
      </w:r>
      <w:proofErr w:type="gramStart"/>
      <w:r w:rsidRPr="001F411D">
        <w:rPr>
          <w:rFonts w:ascii="Times New Roman" w:hAnsi="Times New Roman"/>
          <w:sz w:val="28"/>
          <w:szCs w:val="28"/>
        </w:rPr>
        <w:t>малоимущими</w:t>
      </w:r>
      <w:proofErr w:type="gramEnd"/>
      <w:r w:rsidRPr="001F411D">
        <w:rPr>
          <w:rFonts w:ascii="Times New Roman" w:hAnsi="Times New Roman"/>
          <w:sz w:val="28"/>
          <w:szCs w:val="28"/>
        </w:rPr>
        <w:t xml:space="preserve"> и предоставления им по договорам социального найма жилых помещений муниципального жилищного фонда, не включаются следующие виды доходов: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1F411D">
        <w:rPr>
          <w:rFonts w:ascii="Times New Roman" w:hAnsi="Times New Roman"/>
          <w:sz w:val="28"/>
          <w:szCs w:val="28"/>
        </w:rPr>
        <w:t>- единовременные страховые выплаты, производимые в возмещение ущерба, причиненного жизни и здоровью гражданина, его личному имуществу и имуществу, находящемуся в общей собственности членов его семьи, а также ежемесячные суммы, связанные с дополнительными расходами на медицинскую, социальную и профессиональную реабилитацию в соответствии с решением учреждения государственной службы медико-социальной экспертизы;</w:t>
      </w:r>
      <w:proofErr w:type="gramEnd"/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- материальные затраты, выплачиваемые безработным гражданам в связи с направлением их на работу (обучение) в другую местность по предложению органов службы занятости в соответствии с Законом Российской Федерации от 19 апреля 1991 года N 1032-1 «О занятости населения в Российской Федерации»;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- пособие на погребение, выплачиваемое в соответствии с Федеральным законом от 12 января 1996 года N 8-ФЗ «</w:t>
      </w:r>
      <w:r>
        <w:rPr>
          <w:rFonts w:ascii="Times New Roman" w:hAnsi="Times New Roman"/>
          <w:sz w:val="28"/>
          <w:szCs w:val="28"/>
        </w:rPr>
        <w:t>О погребении и похоронном деле»</w:t>
      </w:r>
      <w:r w:rsidRPr="001F411D">
        <w:rPr>
          <w:rFonts w:ascii="Times New Roman" w:hAnsi="Times New Roman"/>
          <w:sz w:val="28"/>
          <w:szCs w:val="28"/>
        </w:rPr>
        <w:t>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- затраты на погребение реабилитированных лиц</w:t>
      </w:r>
      <w:r>
        <w:rPr>
          <w:rFonts w:ascii="Times New Roman" w:hAnsi="Times New Roman"/>
          <w:sz w:val="28"/>
          <w:szCs w:val="28"/>
        </w:rPr>
        <w:t>, возмещаемые в соответствии с з</w:t>
      </w:r>
      <w:r w:rsidRPr="001F411D">
        <w:rPr>
          <w:rFonts w:ascii="Times New Roman" w:hAnsi="Times New Roman"/>
          <w:sz w:val="28"/>
          <w:szCs w:val="28"/>
        </w:rPr>
        <w:t>аконом «О мерах социальной поддержки реабилитированных лиц и лиц, признанных пострадавшими от политических репрессий»;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- ежегодные компенсации и разовые (единовременные) пособия, предоставляемые различным категориям граждан в соответствии с законодательством Российской Федерации и Р</w:t>
      </w:r>
      <w:r>
        <w:rPr>
          <w:rFonts w:ascii="Times New Roman" w:hAnsi="Times New Roman"/>
          <w:sz w:val="28"/>
          <w:szCs w:val="28"/>
        </w:rPr>
        <w:t>еспублики Башкортостан</w:t>
      </w:r>
      <w:r w:rsidRPr="001F411D">
        <w:rPr>
          <w:rFonts w:ascii="Times New Roman" w:hAnsi="Times New Roman"/>
          <w:sz w:val="28"/>
          <w:szCs w:val="28"/>
        </w:rPr>
        <w:t>.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 w:rsidRPr="001F411D">
        <w:rPr>
          <w:rFonts w:ascii="Times New Roman" w:hAnsi="Times New Roman"/>
          <w:sz w:val="28"/>
          <w:szCs w:val="28"/>
        </w:rPr>
        <w:t>- Из размера дохода, приходящегося на каждого члена семьи (одиноко проживающего гражданина), исключаются суммы уплаченных алиментов.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4) </w:t>
      </w:r>
      <w:r w:rsidRPr="001F411D">
        <w:rPr>
          <w:rFonts w:ascii="Times New Roman" w:hAnsi="Times New Roman"/>
          <w:sz w:val="28"/>
          <w:szCs w:val="28"/>
        </w:rPr>
        <w:t>документы о наличии или отсутствии недвижимого имущества (в том числе земельных участков) у гражданина-заявителя и членов его семьи, выданные органами, осуществляющими государственную регистрацию прав на недвижимое имущество и сделок к ним, органами технического учета (инвентаризации) объектов недвижимости;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  </w:t>
      </w:r>
      <w:r w:rsidRPr="001F411D">
        <w:rPr>
          <w:rFonts w:ascii="Times New Roman" w:hAnsi="Times New Roman"/>
          <w:sz w:val="28"/>
          <w:szCs w:val="28"/>
        </w:rPr>
        <w:t>документы о наличии или отсутствии транспортных средств у гражданина-заявителя и членов его семьи, выданные органами, осуществляющими государственную регистрацию транспортных средств (при наличии транспортных средств, предоставляются сведения о категории транспортных средств);</w:t>
      </w:r>
    </w:p>
    <w:p w:rsidR="00827F5C" w:rsidRPr="001F411D" w:rsidRDefault="00827F5C" w:rsidP="00827F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  </w:t>
      </w:r>
      <w:r w:rsidRPr="001F411D">
        <w:rPr>
          <w:rFonts w:ascii="Times New Roman" w:hAnsi="Times New Roman"/>
          <w:sz w:val="28"/>
          <w:szCs w:val="28"/>
        </w:rPr>
        <w:t>копия налоговой декларации индивидуального предпринимателя в соответствии с используемой им системой налогообложения, заверенная налоговым органом по месту представления декларации.</w:t>
      </w:r>
    </w:p>
    <w:p w:rsidR="00372A39" w:rsidRDefault="00372A39"/>
    <w:sectPr w:rsidR="00372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F5C"/>
    <w:rsid w:val="00372A39"/>
    <w:rsid w:val="0082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827F5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locked/>
    <w:rsid w:val="00827F5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827F5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locked/>
    <w:rsid w:val="00827F5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1666</Words>
  <Characters>9500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2014-10-14T05:10:00Z</dcterms:created>
  <dcterms:modified xsi:type="dcterms:W3CDTF">2014-10-14T05:11:00Z</dcterms:modified>
</cp:coreProperties>
</file>