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Y="-78"/>
        <w:tblW w:w="10005" w:type="dxa"/>
        <w:tblBorders>
          <w:bottom w:val="thinThickSmallGap" w:sz="24" w:space="0" w:color="auto"/>
        </w:tblBorders>
        <w:tblLayout w:type="fixed"/>
        <w:tblLook w:val="01E0" w:firstRow="1" w:lastRow="1" w:firstColumn="1" w:lastColumn="1" w:noHBand="0" w:noVBand="0"/>
      </w:tblPr>
      <w:tblGrid>
        <w:gridCol w:w="4246"/>
        <w:gridCol w:w="1440"/>
        <w:gridCol w:w="4319"/>
      </w:tblGrid>
      <w:tr w:rsidR="00A31B58" w:rsidRPr="00371EB0" w:rsidTr="001337A0">
        <w:trPr>
          <w:trHeight w:val="2835"/>
        </w:trPr>
        <w:tc>
          <w:tcPr>
            <w:tcW w:w="4248" w:type="dxa"/>
            <w:tcBorders>
              <w:top w:val="nil"/>
              <w:left w:val="nil"/>
              <w:bottom w:val="thinThickSmallGap" w:sz="24" w:space="0" w:color="auto"/>
              <w:right w:val="nil"/>
            </w:tcBorders>
          </w:tcPr>
          <w:p w:rsidR="00A31B58" w:rsidRPr="00552C18" w:rsidRDefault="00A31B58" w:rsidP="001337A0">
            <w:pPr>
              <w:jc w:val="center"/>
              <w:rPr>
                <w:rFonts w:ascii="Arial" w:eastAsia="Arial Unicode MS" w:hAnsi="Arial"/>
              </w:rPr>
            </w:pP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БАШКОРТОСТАН РЕСПУБЛИКАҺЫ</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ӨФӨ РАЙОНЫ</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МУНИЦИПАЛЬ РАЙОНЫНЫҢ</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МИХАЙЛОВКА АУЫЛ  СОВЕТЫ</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АУЫЛ БИЛӘМӘҺЕ</w:t>
            </w:r>
          </w:p>
          <w:p w:rsidR="00A31B58" w:rsidRDefault="00A31B58" w:rsidP="001337A0">
            <w:pPr>
              <w:jc w:val="center"/>
              <w:rPr>
                <w:rFonts w:eastAsia="Arial Unicode MS"/>
                <w:b/>
                <w:sz w:val="20"/>
                <w:szCs w:val="20"/>
              </w:rPr>
            </w:pPr>
            <w:r w:rsidRPr="00A822C5">
              <w:rPr>
                <w:rFonts w:eastAsia="Arial Unicode MS"/>
                <w:b/>
                <w:sz w:val="20"/>
                <w:szCs w:val="20"/>
              </w:rPr>
              <w:t>ХАКИМИӘТЕ</w:t>
            </w:r>
          </w:p>
          <w:p w:rsidR="00A31B58" w:rsidRPr="004C1CE0" w:rsidRDefault="00A31B58" w:rsidP="001337A0">
            <w:pPr>
              <w:jc w:val="center"/>
              <w:rPr>
                <w:rFonts w:eastAsia="Arial Unicode MS"/>
                <w:b/>
                <w:sz w:val="20"/>
                <w:szCs w:val="20"/>
              </w:rPr>
            </w:pP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450511, Өфө районы,</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Михайловка ауылы, Ленин урамы, 46 йорт</w:t>
            </w:r>
          </w:p>
          <w:p w:rsidR="00A31B58" w:rsidRPr="003B1737" w:rsidRDefault="00A31B58" w:rsidP="001337A0">
            <w:pPr>
              <w:pStyle w:val="a7"/>
              <w:spacing w:line="276" w:lineRule="auto"/>
              <w:jc w:val="center"/>
              <w:rPr>
                <w:rFonts w:ascii="Consolas" w:hAnsi="Consolas"/>
                <w:b/>
                <w:sz w:val="16"/>
                <w:szCs w:val="16"/>
                <w:lang w:val="en-US" w:bidi="en-US"/>
              </w:rPr>
            </w:pPr>
            <w:r w:rsidRPr="003B1737">
              <w:rPr>
                <w:rFonts w:ascii="Times New Roman" w:hAnsi="Times New Roman"/>
                <w:b/>
                <w:sz w:val="20"/>
                <w:szCs w:val="20"/>
                <w:lang w:val="en-US" w:bidi="en-US"/>
              </w:rPr>
              <w:t>тел. факс 8 (347) 270-16-04, 270-17-38</w:t>
            </w:r>
          </w:p>
        </w:tc>
        <w:tc>
          <w:tcPr>
            <w:tcW w:w="1440" w:type="dxa"/>
            <w:tcBorders>
              <w:top w:val="nil"/>
              <w:left w:val="nil"/>
              <w:bottom w:val="thinThickSmallGap" w:sz="24" w:space="0" w:color="auto"/>
              <w:right w:val="nil"/>
            </w:tcBorders>
          </w:tcPr>
          <w:p w:rsidR="00A31B58" w:rsidRPr="00371EB0" w:rsidRDefault="00A31B58" w:rsidP="001337A0">
            <w:pPr>
              <w:ind w:left="-108"/>
              <w:jc w:val="center"/>
            </w:pPr>
          </w:p>
          <w:p w:rsidR="00A31B58" w:rsidRPr="00371EB0" w:rsidRDefault="00A31B58" w:rsidP="001337A0">
            <w:pPr>
              <w:ind w:left="-108"/>
              <w:jc w:val="center"/>
            </w:pPr>
          </w:p>
          <w:p w:rsidR="00A31B58" w:rsidRPr="00371EB0" w:rsidRDefault="00A31B58" w:rsidP="001337A0">
            <w:pPr>
              <w:ind w:left="-108"/>
              <w:jc w:val="center"/>
            </w:pPr>
            <w:r>
              <w:rPr>
                <w:noProof/>
              </w:rPr>
              <w:drawing>
                <wp:inline distT="0" distB="0" distL="0" distR="0">
                  <wp:extent cx="904875" cy="1162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875" cy="1162050"/>
                          </a:xfrm>
                          <a:prstGeom prst="rect">
                            <a:avLst/>
                          </a:prstGeom>
                          <a:noFill/>
                          <a:ln>
                            <a:noFill/>
                          </a:ln>
                        </pic:spPr>
                      </pic:pic>
                    </a:graphicData>
                  </a:graphic>
                </wp:inline>
              </w:drawing>
            </w:r>
          </w:p>
        </w:tc>
        <w:tc>
          <w:tcPr>
            <w:tcW w:w="4320" w:type="dxa"/>
            <w:tcBorders>
              <w:top w:val="nil"/>
              <w:left w:val="nil"/>
              <w:bottom w:val="thinThickSmallGap" w:sz="24" w:space="0" w:color="auto"/>
              <w:right w:val="nil"/>
            </w:tcBorders>
          </w:tcPr>
          <w:p w:rsidR="00A31B58" w:rsidRPr="003B1737" w:rsidRDefault="00A31B58" w:rsidP="001337A0">
            <w:pPr>
              <w:pStyle w:val="a7"/>
              <w:spacing w:line="276" w:lineRule="auto"/>
              <w:jc w:val="center"/>
              <w:rPr>
                <w:rFonts w:ascii="Times New Roman" w:hAnsi="Times New Roman"/>
                <w:sz w:val="20"/>
                <w:szCs w:val="20"/>
                <w:lang w:bidi="en-US"/>
              </w:rPr>
            </w:pP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АДМИНИСТРАЦИЯ</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СЕЛЬСКОГО ПОСЕЛЕНИЯ</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МИХАЙЛОВСКИЙ СЕЛЬСОВЕТ</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МУНИЦИПАЛЬНОГО РАЙОНА</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УФИМСКИЙ РАЙОН</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РЕСПУБЛИКИ БАШКОРТОСТАН</w:t>
            </w:r>
          </w:p>
          <w:p w:rsidR="00A31B58" w:rsidRPr="003B1737" w:rsidRDefault="00A31B58" w:rsidP="001337A0">
            <w:pPr>
              <w:pStyle w:val="a7"/>
              <w:spacing w:line="276" w:lineRule="auto"/>
              <w:jc w:val="center"/>
              <w:rPr>
                <w:rFonts w:ascii="Times New Roman" w:hAnsi="Times New Roman"/>
                <w:b/>
                <w:sz w:val="20"/>
                <w:szCs w:val="20"/>
                <w:lang w:bidi="en-US"/>
              </w:rPr>
            </w:pP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450511, Уфимский район,</w:t>
            </w:r>
          </w:p>
          <w:p w:rsidR="00A31B58" w:rsidRPr="003B1737" w:rsidRDefault="00A31B58" w:rsidP="001337A0">
            <w:pPr>
              <w:pStyle w:val="a7"/>
              <w:spacing w:line="276" w:lineRule="auto"/>
              <w:jc w:val="center"/>
              <w:rPr>
                <w:rFonts w:ascii="Times New Roman" w:hAnsi="Times New Roman"/>
                <w:b/>
                <w:sz w:val="20"/>
                <w:szCs w:val="20"/>
                <w:lang w:bidi="en-US"/>
              </w:rPr>
            </w:pPr>
            <w:r w:rsidRPr="003B1737">
              <w:rPr>
                <w:rFonts w:ascii="Times New Roman" w:hAnsi="Times New Roman"/>
                <w:b/>
                <w:sz w:val="20"/>
                <w:szCs w:val="20"/>
                <w:lang w:bidi="en-US"/>
              </w:rPr>
              <w:t>село Михайловка, улица Ленина, дом 46</w:t>
            </w:r>
          </w:p>
          <w:p w:rsidR="00A31B58" w:rsidRPr="003B1737" w:rsidRDefault="00A31B58" w:rsidP="001337A0">
            <w:pPr>
              <w:pStyle w:val="a7"/>
              <w:spacing w:line="276" w:lineRule="auto"/>
              <w:jc w:val="center"/>
              <w:rPr>
                <w:rFonts w:ascii="Times New Roman" w:hAnsi="Times New Roman"/>
                <w:b/>
                <w:sz w:val="20"/>
                <w:szCs w:val="20"/>
                <w:lang w:val="en-US" w:bidi="en-US"/>
              </w:rPr>
            </w:pPr>
            <w:r w:rsidRPr="003B1737">
              <w:rPr>
                <w:rFonts w:ascii="Times New Roman" w:hAnsi="Times New Roman"/>
                <w:b/>
                <w:sz w:val="20"/>
                <w:szCs w:val="20"/>
                <w:lang w:val="en-US" w:bidi="en-US"/>
              </w:rPr>
              <w:t>тел. факс 8 (347) 270-16-04, 270-17-38</w:t>
            </w:r>
          </w:p>
        </w:tc>
      </w:tr>
    </w:tbl>
    <w:p w:rsidR="00A31B58" w:rsidRPr="00D23B56" w:rsidRDefault="00A31B58" w:rsidP="00A31B58">
      <w:pPr>
        <w:pStyle w:val="a4"/>
        <w:jc w:val="center"/>
        <w:rPr>
          <w:rFonts w:ascii="Times New Roman" w:hAnsi="Times New Roman"/>
          <w:b/>
        </w:rPr>
      </w:pPr>
      <w:r w:rsidRPr="00D23B56">
        <w:rPr>
          <w:rFonts w:ascii="Times New Roman" w:hAnsi="Times New Roman"/>
          <w:b/>
        </w:rPr>
        <w:t>КАРАР                                                                             ПОСТАНОВЛЕНИЕ</w:t>
      </w:r>
    </w:p>
    <w:p w:rsidR="00A31B58" w:rsidRPr="00D23B56" w:rsidRDefault="00A31B58" w:rsidP="00A31B58">
      <w:pPr>
        <w:jc w:val="center"/>
        <w:rPr>
          <w:b/>
        </w:rPr>
      </w:pPr>
    </w:p>
    <w:p w:rsidR="00A31B58" w:rsidRDefault="00A31B58" w:rsidP="00A31B58">
      <w:pPr>
        <w:pStyle w:val="a7"/>
        <w:jc w:val="center"/>
        <w:rPr>
          <w:rStyle w:val="a3"/>
          <w:rFonts w:ascii="Times New Roman" w:hAnsi="Times New Roman"/>
          <w:color w:val="000000"/>
          <w:sz w:val="26"/>
          <w:szCs w:val="26"/>
        </w:rPr>
      </w:pPr>
      <w:r>
        <w:rPr>
          <w:rStyle w:val="a3"/>
          <w:rFonts w:ascii="Times New Roman" w:hAnsi="Times New Roman"/>
          <w:color w:val="000000"/>
          <w:sz w:val="26"/>
          <w:szCs w:val="26"/>
        </w:rPr>
        <w:t>15</w:t>
      </w:r>
      <w:r w:rsidRPr="00C25C02">
        <w:rPr>
          <w:rStyle w:val="apple-converted-space"/>
          <w:rFonts w:ascii="Times New Roman" w:hAnsi="Times New Roman"/>
          <w:b/>
          <w:bCs/>
          <w:color w:val="000000"/>
          <w:sz w:val="26"/>
          <w:szCs w:val="26"/>
          <w:shd w:val="clear" w:color="auto" w:fill="FFFFFF"/>
        </w:rPr>
        <w:t> </w:t>
      </w:r>
      <w:r w:rsidRPr="00C25C02">
        <w:rPr>
          <w:rStyle w:val="a3"/>
          <w:rFonts w:ascii="Times New Roman" w:hAnsi="Times New Roman"/>
          <w:color w:val="000000"/>
          <w:sz w:val="26"/>
          <w:szCs w:val="26"/>
        </w:rPr>
        <w:t>ӷ</w:t>
      </w:r>
      <w:r w:rsidRPr="00C25C02">
        <w:rPr>
          <w:rStyle w:val="apple-converted-space"/>
          <w:rFonts w:ascii="Times New Roman" w:hAnsi="Times New Roman"/>
          <w:b/>
          <w:bCs/>
          <w:color w:val="000000"/>
          <w:sz w:val="26"/>
          <w:szCs w:val="26"/>
          <w:shd w:val="clear" w:color="auto" w:fill="FFFFFF"/>
        </w:rPr>
        <w:t xml:space="preserve">инуар </w:t>
      </w:r>
      <w:r w:rsidRPr="00C25C02">
        <w:rPr>
          <w:rStyle w:val="a3"/>
          <w:rFonts w:ascii="Times New Roman" w:hAnsi="Times New Roman"/>
          <w:color w:val="000000"/>
          <w:sz w:val="26"/>
          <w:szCs w:val="26"/>
        </w:rPr>
        <w:t>20</w:t>
      </w:r>
      <w:r>
        <w:rPr>
          <w:rStyle w:val="a3"/>
          <w:rFonts w:ascii="Times New Roman" w:hAnsi="Times New Roman"/>
          <w:color w:val="000000"/>
          <w:sz w:val="26"/>
          <w:szCs w:val="26"/>
        </w:rPr>
        <w:t xml:space="preserve">20 </w:t>
      </w:r>
      <w:r w:rsidRPr="00C25C02">
        <w:rPr>
          <w:rStyle w:val="a3"/>
          <w:rFonts w:ascii="Times New Roman" w:hAnsi="Times New Roman"/>
          <w:color w:val="000000"/>
          <w:sz w:val="26"/>
          <w:szCs w:val="26"/>
        </w:rPr>
        <w:t>й</w:t>
      </w:r>
      <w:r>
        <w:rPr>
          <w:rStyle w:val="a3"/>
          <w:rFonts w:ascii="Times New Roman" w:hAnsi="Times New Roman"/>
          <w:color w:val="000000"/>
          <w:sz w:val="26"/>
          <w:szCs w:val="26"/>
        </w:rPr>
        <w:t>ыл</w:t>
      </w:r>
      <w:r w:rsidRPr="00C25C02">
        <w:rPr>
          <w:rStyle w:val="a3"/>
          <w:rFonts w:ascii="Times New Roman" w:hAnsi="Times New Roman"/>
          <w:color w:val="000000"/>
          <w:sz w:val="26"/>
          <w:szCs w:val="26"/>
        </w:rPr>
        <w:t xml:space="preserve">                              </w:t>
      </w:r>
      <w:r>
        <w:rPr>
          <w:rStyle w:val="a3"/>
          <w:rFonts w:ascii="Times New Roman" w:hAnsi="Times New Roman"/>
          <w:color w:val="000000"/>
          <w:sz w:val="26"/>
          <w:szCs w:val="26"/>
        </w:rPr>
        <w:t xml:space="preserve"> № 2                           15</w:t>
      </w:r>
      <w:r w:rsidRPr="00C25C02">
        <w:rPr>
          <w:rStyle w:val="a3"/>
          <w:rFonts w:ascii="Times New Roman" w:hAnsi="Times New Roman"/>
          <w:color w:val="000000"/>
          <w:sz w:val="26"/>
          <w:szCs w:val="26"/>
        </w:rPr>
        <w:t xml:space="preserve"> января 20</w:t>
      </w:r>
      <w:r>
        <w:rPr>
          <w:rStyle w:val="a3"/>
          <w:rFonts w:ascii="Times New Roman" w:hAnsi="Times New Roman"/>
          <w:color w:val="000000"/>
          <w:sz w:val="26"/>
          <w:szCs w:val="26"/>
        </w:rPr>
        <w:t>20 года</w:t>
      </w:r>
    </w:p>
    <w:p w:rsidR="00A31B58" w:rsidRPr="002B6E1E" w:rsidRDefault="00A31B58" w:rsidP="00A31B58">
      <w:pPr>
        <w:pStyle w:val="a7"/>
        <w:jc w:val="center"/>
        <w:rPr>
          <w:rFonts w:ascii="Times New Roman" w:hAnsi="Times New Roman"/>
          <w:b/>
          <w:bCs/>
          <w:color w:val="000000"/>
          <w:sz w:val="26"/>
          <w:szCs w:val="26"/>
        </w:rPr>
      </w:pPr>
    </w:p>
    <w:p w:rsidR="00A31B58" w:rsidRPr="009C7BC5" w:rsidRDefault="00A31B58" w:rsidP="00A31B58">
      <w:pPr>
        <w:jc w:val="center"/>
        <w:rPr>
          <w:rFonts w:eastAsia="Calibri"/>
          <w:b/>
          <w:sz w:val="28"/>
          <w:szCs w:val="28"/>
        </w:rPr>
      </w:pPr>
      <w:r w:rsidRPr="009C7BC5">
        <w:rPr>
          <w:b/>
          <w:sz w:val="28"/>
          <w:szCs w:val="28"/>
        </w:rPr>
        <w:t>Об утверждении Положения</w:t>
      </w:r>
      <w:r w:rsidRPr="009C7BC5">
        <w:rPr>
          <w:sz w:val="28"/>
          <w:szCs w:val="28"/>
        </w:rPr>
        <w:t xml:space="preserve"> </w:t>
      </w:r>
      <w:r w:rsidRPr="009C7BC5">
        <w:rPr>
          <w:rFonts w:eastAsia="Calibri"/>
          <w:b/>
          <w:sz w:val="28"/>
          <w:szCs w:val="28"/>
        </w:rPr>
        <w:t xml:space="preserve">о порядке организации ритуальных услуг и содержанию мест захоронений на </w:t>
      </w:r>
      <w:r w:rsidRPr="009C7BC5">
        <w:rPr>
          <w:rFonts w:eastAsia="Calibri"/>
          <w:b/>
          <w:bCs/>
          <w:color w:val="000000"/>
          <w:sz w:val="28"/>
          <w:szCs w:val="28"/>
        </w:rPr>
        <w:t xml:space="preserve">воинском участке </w:t>
      </w:r>
      <w:r>
        <w:rPr>
          <w:rFonts w:eastAsia="Calibri"/>
          <w:b/>
          <w:sz w:val="28"/>
          <w:szCs w:val="28"/>
        </w:rPr>
        <w:t>на территории кладбища с.</w:t>
      </w:r>
      <w:r w:rsidRPr="009C7BC5">
        <w:rPr>
          <w:rFonts w:eastAsia="Calibri"/>
          <w:b/>
          <w:sz w:val="28"/>
          <w:szCs w:val="28"/>
        </w:rPr>
        <w:t>Михайловка сельского поселения Михайловский сельсовет муниципального района Уфимски</w:t>
      </w:r>
      <w:r>
        <w:rPr>
          <w:rFonts w:eastAsia="Calibri"/>
          <w:b/>
          <w:sz w:val="28"/>
          <w:szCs w:val="28"/>
        </w:rPr>
        <w:t>й район Республики Башкортостан</w:t>
      </w:r>
    </w:p>
    <w:p w:rsidR="00A31B58" w:rsidRPr="009C7BC5" w:rsidRDefault="00A31B58" w:rsidP="00A31B58">
      <w:pPr>
        <w:spacing w:after="200" w:line="276" w:lineRule="auto"/>
        <w:jc w:val="both"/>
        <w:rPr>
          <w:rFonts w:eastAsia="Calibri"/>
          <w:sz w:val="28"/>
          <w:szCs w:val="28"/>
        </w:rPr>
      </w:pPr>
    </w:p>
    <w:p w:rsidR="00A31B58" w:rsidRPr="009C7BC5" w:rsidRDefault="00A31B58" w:rsidP="00A31B58">
      <w:pPr>
        <w:spacing w:after="200" w:line="276" w:lineRule="auto"/>
        <w:rPr>
          <w:rFonts w:eastAsia="Calibri"/>
          <w:b/>
          <w:sz w:val="28"/>
          <w:szCs w:val="28"/>
        </w:rPr>
      </w:pPr>
      <w:r w:rsidRPr="009C7BC5">
        <w:rPr>
          <w:rFonts w:eastAsia="Calibri"/>
          <w:sz w:val="28"/>
          <w:szCs w:val="28"/>
        </w:rPr>
        <w:t xml:space="preserve">        В целях организации погребения и увековечения памяти погибших (умерших) при защите Отечества, круг которых определяется </w:t>
      </w:r>
      <w:hyperlink r:id="rId7" w:history="1">
        <w:r w:rsidRPr="009C7BC5">
          <w:rPr>
            <w:rFonts w:eastAsia="Calibri"/>
            <w:sz w:val="28"/>
            <w:szCs w:val="28"/>
          </w:rPr>
          <w:t>Законом</w:t>
        </w:r>
      </w:hyperlink>
      <w:r w:rsidRPr="009C7BC5">
        <w:rPr>
          <w:rFonts w:eastAsia="Calibri"/>
          <w:sz w:val="28"/>
          <w:szCs w:val="28"/>
        </w:rPr>
        <w:t xml:space="preserve"> Российской Федерации от 14 января 1993 года </w:t>
      </w:r>
      <w:r w:rsidRPr="00772517">
        <w:rPr>
          <w:rFonts w:eastAsia="Calibri"/>
          <w:sz w:val="28"/>
          <w:szCs w:val="28"/>
        </w:rPr>
        <w:t>№</w:t>
      </w:r>
      <w:r w:rsidRPr="009C7BC5">
        <w:rPr>
          <w:rFonts w:eastAsia="Calibri"/>
          <w:sz w:val="28"/>
          <w:szCs w:val="28"/>
        </w:rPr>
        <w:t xml:space="preserve"> 4292-1 "Об увековечении памяти погибших при защите Отечества" и в соответствии ст.18, п.3 ФЗ-№ 8 от 12.01.1996 г. «О погребении и похоронном деле», </w:t>
      </w:r>
      <w:r w:rsidRPr="009C7BC5">
        <w:rPr>
          <w:rFonts w:eastAsia="Calibri"/>
          <w:b/>
          <w:sz w:val="28"/>
          <w:szCs w:val="28"/>
        </w:rPr>
        <w:t>ПОСТАНОВЛЯЮ:</w:t>
      </w:r>
    </w:p>
    <w:p w:rsidR="00A31B58" w:rsidRPr="009C7BC5" w:rsidRDefault="00A31B58" w:rsidP="00A31B58">
      <w:pPr>
        <w:numPr>
          <w:ilvl w:val="0"/>
          <w:numId w:val="1"/>
        </w:numPr>
        <w:rPr>
          <w:rFonts w:eastAsia="Calibri"/>
          <w:sz w:val="28"/>
          <w:szCs w:val="28"/>
        </w:rPr>
      </w:pPr>
      <w:r w:rsidRPr="009C7BC5">
        <w:rPr>
          <w:rFonts w:eastAsia="Calibri"/>
          <w:sz w:val="28"/>
          <w:szCs w:val="28"/>
        </w:rPr>
        <w:t xml:space="preserve">Утвердить </w:t>
      </w:r>
      <w:r w:rsidRPr="009C7BC5">
        <w:rPr>
          <w:sz w:val="28"/>
          <w:szCs w:val="28"/>
        </w:rPr>
        <w:t xml:space="preserve">Положение </w:t>
      </w:r>
      <w:r w:rsidRPr="009C7BC5">
        <w:rPr>
          <w:rFonts w:eastAsia="Calibri"/>
          <w:sz w:val="28"/>
          <w:szCs w:val="28"/>
        </w:rPr>
        <w:t xml:space="preserve">о порядке организации ритуальных услуг и       </w:t>
      </w:r>
    </w:p>
    <w:p w:rsidR="00A31B58" w:rsidRPr="009C7BC5" w:rsidRDefault="00A31B58" w:rsidP="00A31B58">
      <w:pPr>
        <w:rPr>
          <w:rFonts w:eastAsia="Calibri"/>
          <w:sz w:val="28"/>
          <w:szCs w:val="28"/>
        </w:rPr>
      </w:pPr>
      <w:r w:rsidRPr="009C7BC5">
        <w:rPr>
          <w:rFonts w:eastAsia="Calibri"/>
          <w:sz w:val="28"/>
          <w:szCs w:val="28"/>
        </w:rPr>
        <w:t xml:space="preserve">содержанию мест захоронений на </w:t>
      </w:r>
      <w:r w:rsidRPr="009C7BC5">
        <w:rPr>
          <w:rFonts w:eastAsia="Calibri"/>
          <w:bCs/>
          <w:sz w:val="28"/>
          <w:szCs w:val="28"/>
        </w:rPr>
        <w:t xml:space="preserve">воинском участке </w:t>
      </w:r>
      <w:r w:rsidRPr="009C7BC5">
        <w:rPr>
          <w:rFonts w:eastAsia="Calibri"/>
          <w:sz w:val="28"/>
          <w:szCs w:val="28"/>
        </w:rPr>
        <w:t>на территории кладбища  с. Михайловка сельского поселения Михайловский сельсовет муниципального района Уфимский район Республики Башкортостан.</w:t>
      </w:r>
    </w:p>
    <w:p w:rsidR="00A31B58" w:rsidRPr="009C7BC5" w:rsidRDefault="00A31B58" w:rsidP="00A31B58">
      <w:pPr>
        <w:numPr>
          <w:ilvl w:val="0"/>
          <w:numId w:val="1"/>
        </w:numPr>
        <w:rPr>
          <w:sz w:val="28"/>
          <w:szCs w:val="28"/>
        </w:rPr>
      </w:pPr>
      <w:r w:rsidRPr="009C7BC5">
        <w:rPr>
          <w:sz w:val="28"/>
          <w:szCs w:val="28"/>
        </w:rPr>
        <w:t xml:space="preserve">Контроль за исполнением настоящего постановления оставляю за </w:t>
      </w:r>
    </w:p>
    <w:p w:rsidR="00A31B58" w:rsidRPr="009C7BC5" w:rsidRDefault="00A31B58" w:rsidP="00A31B58">
      <w:pPr>
        <w:rPr>
          <w:sz w:val="28"/>
          <w:szCs w:val="28"/>
        </w:rPr>
      </w:pPr>
      <w:r w:rsidRPr="009C7BC5">
        <w:rPr>
          <w:sz w:val="28"/>
          <w:szCs w:val="28"/>
        </w:rPr>
        <w:t>собой.</w:t>
      </w:r>
    </w:p>
    <w:p w:rsidR="00A31B58" w:rsidRDefault="00A31B58" w:rsidP="00A31B58">
      <w:pPr>
        <w:ind w:left="600" w:right="-994"/>
        <w:rPr>
          <w:sz w:val="28"/>
          <w:szCs w:val="28"/>
        </w:rPr>
      </w:pPr>
    </w:p>
    <w:p w:rsidR="00A31B58" w:rsidRPr="009C7BC5" w:rsidRDefault="00A31B58" w:rsidP="00A31B58">
      <w:pPr>
        <w:ind w:left="600" w:right="-994"/>
        <w:rPr>
          <w:sz w:val="28"/>
          <w:szCs w:val="28"/>
        </w:rPr>
      </w:pPr>
    </w:p>
    <w:p w:rsidR="00A31B58" w:rsidRPr="009C7BC5" w:rsidRDefault="00A31B58" w:rsidP="00A31B58">
      <w:pPr>
        <w:rPr>
          <w:sz w:val="28"/>
          <w:szCs w:val="28"/>
        </w:rPr>
      </w:pPr>
      <w:r w:rsidRPr="009C7BC5">
        <w:rPr>
          <w:sz w:val="28"/>
          <w:szCs w:val="28"/>
        </w:rPr>
        <w:t xml:space="preserve"> Глава сельского поселения                                                 </w:t>
      </w:r>
      <w:r>
        <w:rPr>
          <w:sz w:val="28"/>
          <w:szCs w:val="28"/>
        </w:rPr>
        <w:t xml:space="preserve">          </w:t>
      </w:r>
      <w:r w:rsidRPr="009C7BC5">
        <w:rPr>
          <w:sz w:val="28"/>
          <w:szCs w:val="28"/>
        </w:rPr>
        <w:t>Д.Г. Арсланов</w:t>
      </w:r>
    </w:p>
    <w:p w:rsidR="00A31B58" w:rsidRPr="009C7BC5" w:rsidRDefault="00A31B58" w:rsidP="00A31B58">
      <w:pPr>
        <w:pStyle w:val="a7"/>
        <w:rPr>
          <w:rFonts w:ascii="Times New Roman" w:hAnsi="Times New Roman"/>
          <w:sz w:val="28"/>
          <w:szCs w:val="28"/>
        </w:rPr>
      </w:pPr>
    </w:p>
    <w:p w:rsidR="00A31B58" w:rsidRPr="009C7BC5" w:rsidRDefault="00A31B58" w:rsidP="00A31B58">
      <w:pPr>
        <w:pStyle w:val="a7"/>
        <w:rPr>
          <w:rFonts w:ascii="Times New Roman" w:hAnsi="Times New Roman"/>
          <w:sz w:val="28"/>
          <w:szCs w:val="28"/>
        </w:rPr>
      </w:pPr>
    </w:p>
    <w:p w:rsidR="00A31B58" w:rsidRPr="009C7BC5" w:rsidRDefault="00A31B58" w:rsidP="00A31B58">
      <w:pPr>
        <w:pStyle w:val="a7"/>
        <w:rPr>
          <w:rFonts w:ascii="Times New Roman" w:hAnsi="Times New Roman"/>
          <w:sz w:val="28"/>
          <w:szCs w:val="28"/>
        </w:rPr>
      </w:pPr>
    </w:p>
    <w:p w:rsidR="00A31B58" w:rsidRDefault="00A31B58" w:rsidP="00A31B58">
      <w:pPr>
        <w:pStyle w:val="a7"/>
        <w:rPr>
          <w:rFonts w:ascii="Times New Roman" w:hAnsi="Times New Roman"/>
          <w:sz w:val="28"/>
          <w:szCs w:val="28"/>
        </w:rPr>
      </w:pPr>
    </w:p>
    <w:p w:rsidR="00A31B58" w:rsidRDefault="00A31B58" w:rsidP="00A31B58">
      <w:pPr>
        <w:pStyle w:val="a7"/>
        <w:rPr>
          <w:rFonts w:ascii="Times New Roman" w:hAnsi="Times New Roman"/>
          <w:sz w:val="28"/>
          <w:szCs w:val="28"/>
        </w:rPr>
      </w:pPr>
    </w:p>
    <w:p w:rsidR="00A31B58" w:rsidRDefault="00A31B58" w:rsidP="00A31B58">
      <w:pPr>
        <w:pStyle w:val="a7"/>
        <w:rPr>
          <w:rFonts w:ascii="Times New Roman" w:hAnsi="Times New Roman"/>
          <w:sz w:val="28"/>
          <w:szCs w:val="28"/>
        </w:rPr>
      </w:pPr>
    </w:p>
    <w:p w:rsidR="00A31B58" w:rsidRDefault="00A31B58" w:rsidP="00A31B58">
      <w:pPr>
        <w:pStyle w:val="a7"/>
        <w:rPr>
          <w:rFonts w:ascii="Times New Roman" w:hAnsi="Times New Roman"/>
          <w:sz w:val="28"/>
          <w:szCs w:val="28"/>
        </w:rPr>
      </w:pPr>
    </w:p>
    <w:p w:rsidR="00A31B58" w:rsidRDefault="00A31B58" w:rsidP="00A31B58">
      <w:pPr>
        <w:pStyle w:val="a7"/>
        <w:rPr>
          <w:rFonts w:ascii="Times New Roman" w:hAnsi="Times New Roman"/>
          <w:sz w:val="28"/>
          <w:szCs w:val="28"/>
        </w:rPr>
      </w:pPr>
    </w:p>
    <w:p w:rsidR="00A31B58" w:rsidRDefault="00A31B58" w:rsidP="00A31B58">
      <w:pPr>
        <w:pStyle w:val="a7"/>
        <w:rPr>
          <w:rFonts w:ascii="Times New Roman" w:hAnsi="Times New Roman"/>
          <w:sz w:val="28"/>
          <w:szCs w:val="28"/>
        </w:rPr>
      </w:pPr>
    </w:p>
    <w:p w:rsidR="00A31B58" w:rsidRDefault="00A31B58" w:rsidP="00A31B58">
      <w:pPr>
        <w:pStyle w:val="a7"/>
        <w:rPr>
          <w:rFonts w:ascii="Times New Roman" w:hAnsi="Times New Roman"/>
          <w:sz w:val="28"/>
          <w:szCs w:val="28"/>
        </w:rPr>
      </w:pPr>
    </w:p>
    <w:p w:rsidR="00A31B58" w:rsidRDefault="00A31B58" w:rsidP="00A31B58">
      <w:pPr>
        <w:pStyle w:val="a7"/>
        <w:jc w:val="right"/>
        <w:rPr>
          <w:rFonts w:ascii="Times New Roman" w:hAnsi="Times New Roman"/>
          <w:sz w:val="24"/>
          <w:szCs w:val="24"/>
        </w:rPr>
      </w:pPr>
      <w:r>
        <w:rPr>
          <w:rFonts w:ascii="Times New Roman" w:hAnsi="Times New Roman"/>
          <w:sz w:val="24"/>
          <w:szCs w:val="24"/>
        </w:rPr>
        <w:lastRenderedPageBreak/>
        <w:t>Утверждено п</w:t>
      </w:r>
      <w:r w:rsidRPr="005D48C7">
        <w:rPr>
          <w:rFonts w:ascii="Times New Roman" w:hAnsi="Times New Roman"/>
          <w:sz w:val="24"/>
          <w:szCs w:val="24"/>
        </w:rPr>
        <w:t>остановлени</w:t>
      </w:r>
      <w:r>
        <w:rPr>
          <w:rFonts w:ascii="Times New Roman" w:hAnsi="Times New Roman"/>
          <w:sz w:val="24"/>
          <w:szCs w:val="24"/>
        </w:rPr>
        <w:t>ем</w:t>
      </w:r>
      <w:r w:rsidRPr="005D48C7">
        <w:rPr>
          <w:rFonts w:ascii="Times New Roman" w:hAnsi="Times New Roman"/>
          <w:sz w:val="24"/>
          <w:szCs w:val="24"/>
        </w:rPr>
        <w:t xml:space="preserve"> </w:t>
      </w:r>
      <w:r>
        <w:rPr>
          <w:rFonts w:ascii="Times New Roman" w:hAnsi="Times New Roman"/>
          <w:sz w:val="24"/>
          <w:szCs w:val="24"/>
        </w:rPr>
        <w:t>администрации</w:t>
      </w:r>
    </w:p>
    <w:p w:rsidR="00A31B58" w:rsidRPr="005D48C7" w:rsidRDefault="00A31B58" w:rsidP="00A31B58">
      <w:pPr>
        <w:pStyle w:val="a7"/>
        <w:jc w:val="right"/>
        <w:rPr>
          <w:rFonts w:ascii="Times New Roman" w:hAnsi="Times New Roman"/>
          <w:sz w:val="24"/>
          <w:szCs w:val="24"/>
        </w:rPr>
      </w:pPr>
      <w:r w:rsidRPr="005D48C7">
        <w:rPr>
          <w:rFonts w:ascii="Times New Roman" w:hAnsi="Times New Roman"/>
          <w:sz w:val="24"/>
          <w:szCs w:val="24"/>
        </w:rPr>
        <w:t xml:space="preserve"> сельского поселения </w:t>
      </w:r>
      <w:r>
        <w:rPr>
          <w:rFonts w:ascii="Times New Roman" w:hAnsi="Times New Roman"/>
          <w:sz w:val="24"/>
          <w:szCs w:val="24"/>
        </w:rPr>
        <w:t xml:space="preserve">Михайловский сельсовет </w:t>
      </w:r>
      <w:r w:rsidRPr="005D48C7">
        <w:rPr>
          <w:rFonts w:ascii="Times New Roman" w:hAnsi="Times New Roman"/>
          <w:sz w:val="24"/>
          <w:szCs w:val="24"/>
        </w:rPr>
        <w:t>муниципального района</w:t>
      </w:r>
    </w:p>
    <w:p w:rsidR="00A31B58" w:rsidRPr="005D48C7" w:rsidRDefault="00A31B58" w:rsidP="00A31B58">
      <w:pPr>
        <w:pStyle w:val="a7"/>
        <w:jc w:val="right"/>
        <w:rPr>
          <w:rFonts w:ascii="Times New Roman" w:hAnsi="Times New Roman"/>
          <w:sz w:val="24"/>
          <w:szCs w:val="24"/>
        </w:rPr>
      </w:pPr>
      <w:r w:rsidRPr="005D48C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5D48C7">
        <w:rPr>
          <w:rFonts w:ascii="Times New Roman" w:hAnsi="Times New Roman"/>
          <w:sz w:val="24"/>
          <w:szCs w:val="24"/>
        </w:rPr>
        <w:t>Уфимский район  Республики Башкортостан</w:t>
      </w:r>
    </w:p>
    <w:p w:rsidR="00A31B58" w:rsidRDefault="00A31B58" w:rsidP="00A31B58">
      <w:pPr>
        <w:pStyle w:val="a7"/>
        <w:jc w:val="right"/>
        <w:rPr>
          <w:rFonts w:ascii="Times New Roman" w:hAnsi="Times New Roman"/>
          <w:sz w:val="24"/>
          <w:szCs w:val="24"/>
        </w:rPr>
      </w:pPr>
      <w:r w:rsidRPr="005D48C7">
        <w:rPr>
          <w:rFonts w:ascii="Times New Roman" w:hAnsi="Times New Roman"/>
          <w:sz w:val="24"/>
          <w:szCs w:val="24"/>
        </w:rPr>
        <w:tab/>
      </w:r>
      <w:r w:rsidRPr="005D48C7">
        <w:rPr>
          <w:rFonts w:ascii="Times New Roman" w:hAnsi="Times New Roman"/>
          <w:sz w:val="24"/>
          <w:szCs w:val="24"/>
        </w:rPr>
        <w:tab/>
      </w:r>
      <w:r w:rsidRPr="005D48C7">
        <w:rPr>
          <w:rFonts w:ascii="Times New Roman" w:hAnsi="Times New Roman"/>
          <w:sz w:val="24"/>
          <w:szCs w:val="24"/>
        </w:rPr>
        <w:tab/>
      </w:r>
      <w:r w:rsidRPr="005D48C7">
        <w:rPr>
          <w:rFonts w:ascii="Times New Roman" w:hAnsi="Times New Roman"/>
          <w:sz w:val="24"/>
          <w:szCs w:val="24"/>
        </w:rPr>
        <w:tab/>
      </w:r>
      <w:r w:rsidRPr="005D48C7">
        <w:rPr>
          <w:rFonts w:ascii="Times New Roman" w:hAnsi="Times New Roman"/>
          <w:sz w:val="24"/>
          <w:szCs w:val="24"/>
        </w:rPr>
        <w:tab/>
      </w:r>
      <w:r w:rsidRPr="005D48C7">
        <w:rPr>
          <w:rFonts w:ascii="Times New Roman" w:hAnsi="Times New Roman"/>
          <w:sz w:val="24"/>
          <w:szCs w:val="24"/>
        </w:rPr>
        <w:tab/>
      </w:r>
      <w:r w:rsidRPr="005D48C7">
        <w:rPr>
          <w:rFonts w:ascii="Times New Roman" w:hAnsi="Times New Roman"/>
          <w:sz w:val="24"/>
          <w:szCs w:val="24"/>
        </w:rPr>
        <w:tab/>
        <w:t xml:space="preserve">от </w:t>
      </w:r>
      <w:r>
        <w:rPr>
          <w:rFonts w:ascii="Times New Roman" w:hAnsi="Times New Roman"/>
          <w:sz w:val="24"/>
          <w:szCs w:val="24"/>
        </w:rPr>
        <w:t>15 января</w:t>
      </w:r>
      <w:r w:rsidRPr="005D48C7">
        <w:rPr>
          <w:rFonts w:ascii="Times New Roman" w:hAnsi="Times New Roman"/>
          <w:sz w:val="24"/>
          <w:szCs w:val="24"/>
        </w:rPr>
        <w:t xml:space="preserve">  20</w:t>
      </w:r>
      <w:r>
        <w:rPr>
          <w:rFonts w:ascii="Times New Roman" w:hAnsi="Times New Roman"/>
          <w:sz w:val="24"/>
          <w:szCs w:val="24"/>
        </w:rPr>
        <w:t xml:space="preserve">20 </w:t>
      </w:r>
      <w:r w:rsidRPr="005D48C7">
        <w:rPr>
          <w:rFonts w:ascii="Times New Roman" w:hAnsi="Times New Roman"/>
          <w:sz w:val="24"/>
          <w:szCs w:val="24"/>
        </w:rPr>
        <w:t>г</w:t>
      </w:r>
      <w:r>
        <w:rPr>
          <w:rFonts w:ascii="Times New Roman" w:hAnsi="Times New Roman"/>
          <w:sz w:val="24"/>
          <w:szCs w:val="24"/>
        </w:rPr>
        <w:t>ода</w:t>
      </w:r>
      <w:r w:rsidRPr="005D48C7">
        <w:rPr>
          <w:rFonts w:ascii="Times New Roman" w:hAnsi="Times New Roman"/>
          <w:sz w:val="24"/>
          <w:szCs w:val="24"/>
        </w:rPr>
        <w:t xml:space="preserve"> №</w:t>
      </w:r>
      <w:r>
        <w:rPr>
          <w:rFonts w:ascii="Times New Roman" w:hAnsi="Times New Roman"/>
          <w:sz w:val="24"/>
          <w:szCs w:val="24"/>
        </w:rPr>
        <w:t xml:space="preserve"> 2</w:t>
      </w:r>
    </w:p>
    <w:p w:rsidR="00A31B58" w:rsidRPr="009C7BC5" w:rsidRDefault="00A31B58" w:rsidP="00A31B58">
      <w:pPr>
        <w:pStyle w:val="a7"/>
        <w:rPr>
          <w:rFonts w:ascii="Times New Roman" w:hAnsi="Times New Roman"/>
          <w:sz w:val="28"/>
          <w:szCs w:val="28"/>
        </w:rPr>
      </w:pPr>
    </w:p>
    <w:p w:rsidR="00A31B58" w:rsidRDefault="00A31B58" w:rsidP="00A31B58">
      <w:pPr>
        <w:pStyle w:val="a7"/>
        <w:jc w:val="both"/>
        <w:rPr>
          <w:rFonts w:ascii="Times New Roman" w:hAnsi="Times New Roman"/>
          <w:sz w:val="28"/>
          <w:szCs w:val="28"/>
        </w:rPr>
      </w:pPr>
    </w:p>
    <w:p w:rsidR="00A31B58" w:rsidRPr="009C7BC5" w:rsidRDefault="00A31B58" w:rsidP="00A31B58">
      <w:pPr>
        <w:ind w:left="1080"/>
        <w:jc w:val="center"/>
        <w:rPr>
          <w:rFonts w:eastAsia="Calibri"/>
          <w:b/>
          <w:sz w:val="28"/>
          <w:szCs w:val="28"/>
        </w:rPr>
      </w:pPr>
      <w:r w:rsidRPr="009C7BC5">
        <w:rPr>
          <w:rFonts w:eastAsia="Calibri"/>
          <w:b/>
          <w:sz w:val="28"/>
          <w:szCs w:val="28"/>
        </w:rPr>
        <w:t>ПОЛОЖЕНИЕ</w:t>
      </w:r>
    </w:p>
    <w:p w:rsidR="00A31B58" w:rsidRDefault="00A31B58" w:rsidP="00A31B58">
      <w:pPr>
        <w:ind w:left="720"/>
        <w:jc w:val="center"/>
        <w:rPr>
          <w:rFonts w:eastAsia="Calibri"/>
          <w:b/>
          <w:sz w:val="28"/>
          <w:szCs w:val="28"/>
        </w:rPr>
      </w:pPr>
      <w:r w:rsidRPr="009C7BC5">
        <w:rPr>
          <w:rFonts w:eastAsia="Calibri"/>
          <w:b/>
          <w:sz w:val="28"/>
          <w:szCs w:val="28"/>
        </w:rPr>
        <w:t xml:space="preserve">о порядке организации ритуальных услуг и содержанию мест захоронений на </w:t>
      </w:r>
      <w:r w:rsidRPr="009C7BC5">
        <w:rPr>
          <w:rFonts w:eastAsia="Calibri"/>
          <w:b/>
          <w:bCs/>
          <w:color w:val="000000"/>
          <w:sz w:val="28"/>
          <w:szCs w:val="28"/>
        </w:rPr>
        <w:t xml:space="preserve">воинском участке </w:t>
      </w:r>
      <w:r w:rsidRPr="009C7BC5">
        <w:rPr>
          <w:rFonts w:eastAsia="Calibri"/>
          <w:b/>
          <w:sz w:val="28"/>
          <w:szCs w:val="28"/>
        </w:rPr>
        <w:t xml:space="preserve">на территории кладбища с.Михайловка сельского поселения Михайловский сельсовет муниципального района Уфимский район </w:t>
      </w:r>
    </w:p>
    <w:p w:rsidR="00A31B58" w:rsidRPr="009C7BC5" w:rsidRDefault="00A31B58" w:rsidP="00A31B58">
      <w:pPr>
        <w:ind w:left="720"/>
        <w:jc w:val="center"/>
        <w:rPr>
          <w:rFonts w:eastAsia="Calibri"/>
          <w:sz w:val="28"/>
          <w:szCs w:val="28"/>
        </w:rPr>
      </w:pPr>
      <w:r w:rsidRPr="009C7BC5">
        <w:rPr>
          <w:rFonts w:eastAsia="Calibri"/>
          <w:b/>
          <w:sz w:val="28"/>
          <w:szCs w:val="28"/>
        </w:rPr>
        <w:t>Республики Башкортостан</w:t>
      </w:r>
    </w:p>
    <w:p w:rsidR="00A31B58" w:rsidRDefault="00A31B58" w:rsidP="00A31B58">
      <w:pPr>
        <w:ind w:left="1080"/>
        <w:jc w:val="both"/>
        <w:rPr>
          <w:rFonts w:eastAsia="Calibri"/>
        </w:rPr>
      </w:pPr>
    </w:p>
    <w:p w:rsidR="00A31B58" w:rsidRPr="009C7BC5" w:rsidRDefault="00A31B58" w:rsidP="00A31B58">
      <w:pPr>
        <w:ind w:left="1080"/>
        <w:jc w:val="both"/>
        <w:rPr>
          <w:rFonts w:eastAsia="Calibri"/>
        </w:rPr>
      </w:pPr>
    </w:p>
    <w:p w:rsidR="00A31B58" w:rsidRPr="00783B62" w:rsidRDefault="00A31B58" w:rsidP="00A31B58">
      <w:pPr>
        <w:pStyle w:val="a5"/>
        <w:spacing w:before="0" w:beforeAutospacing="0" w:after="0" w:afterAutospacing="0"/>
        <w:jc w:val="both"/>
        <w:rPr>
          <w:b/>
          <w:bCs/>
          <w:color w:val="000000"/>
          <w:sz w:val="28"/>
          <w:szCs w:val="28"/>
          <w:lang w:val="ru-RU"/>
        </w:rPr>
      </w:pPr>
      <w:r w:rsidRPr="00833C1E">
        <w:rPr>
          <w:rFonts w:eastAsia="Calibri"/>
          <w:lang w:eastAsia="en-US"/>
        </w:rPr>
        <w:t xml:space="preserve">                                                         </w:t>
      </w:r>
      <w:r w:rsidRPr="00833C1E">
        <w:rPr>
          <w:b/>
          <w:bCs/>
          <w:color w:val="000000"/>
          <w:sz w:val="28"/>
          <w:szCs w:val="28"/>
        </w:rPr>
        <w:t>1.Общие положения</w:t>
      </w:r>
    </w:p>
    <w:p w:rsidR="00A31B58" w:rsidRPr="009C7BC5" w:rsidRDefault="00A31B58" w:rsidP="00A31B58">
      <w:pPr>
        <w:autoSpaceDE w:val="0"/>
        <w:autoSpaceDN w:val="0"/>
        <w:adjustRightInd w:val="0"/>
        <w:ind w:firstLine="540"/>
        <w:jc w:val="both"/>
        <w:rPr>
          <w:color w:val="000000"/>
          <w:sz w:val="28"/>
          <w:szCs w:val="28"/>
        </w:rPr>
      </w:pPr>
      <w:r w:rsidRPr="009C7BC5">
        <w:rPr>
          <w:color w:val="000000"/>
          <w:sz w:val="28"/>
          <w:szCs w:val="28"/>
        </w:rPr>
        <w:t xml:space="preserve">  1. Настоящее положение   разработано в целях реализации полномочий органов местного самоуправления в области организации ритуальных услуг и содержания мест захоронений в соответствии с Федеральными законами от 12.01.1996</w:t>
      </w:r>
      <w:r>
        <w:rPr>
          <w:color w:val="000000"/>
          <w:sz w:val="28"/>
          <w:szCs w:val="28"/>
        </w:rPr>
        <w:t>г. №</w:t>
      </w:r>
      <w:r w:rsidRPr="009C7BC5">
        <w:rPr>
          <w:color w:val="000000"/>
          <w:sz w:val="28"/>
          <w:szCs w:val="28"/>
        </w:rPr>
        <w:t xml:space="preserve">8-ФЗ «О погребении и похоронном деле», </w:t>
      </w:r>
      <w:r w:rsidRPr="009C7BC5">
        <w:rPr>
          <w:sz w:val="28"/>
          <w:szCs w:val="28"/>
        </w:rPr>
        <w:t>Закона РФ от 14.01.1993</w:t>
      </w:r>
      <w:r>
        <w:rPr>
          <w:sz w:val="28"/>
          <w:szCs w:val="28"/>
        </w:rPr>
        <w:t>г. №</w:t>
      </w:r>
      <w:r w:rsidRPr="009C7BC5">
        <w:rPr>
          <w:sz w:val="28"/>
          <w:szCs w:val="28"/>
        </w:rPr>
        <w:t>4292-1 (ред. от 19.07.2018</w:t>
      </w:r>
      <w:r>
        <w:rPr>
          <w:sz w:val="28"/>
          <w:szCs w:val="28"/>
        </w:rPr>
        <w:t>г.</w:t>
      </w:r>
      <w:r w:rsidRPr="009C7BC5">
        <w:rPr>
          <w:sz w:val="28"/>
          <w:szCs w:val="28"/>
        </w:rPr>
        <w:t xml:space="preserve">) "Об увековечении памяти погибших при защите Отечества", Закона </w:t>
      </w:r>
      <w:r w:rsidRPr="009C7BC5">
        <w:rPr>
          <w:color w:val="000000"/>
          <w:sz w:val="28"/>
          <w:szCs w:val="28"/>
        </w:rPr>
        <w:t xml:space="preserve">от 06.10.2003 года № 131-ФЗ «Об общих принципах организации местного самоуправления в Российской Федерации», для </w:t>
      </w:r>
      <w:r w:rsidRPr="009C7BC5">
        <w:rPr>
          <w:rFonts w:eastAsia="Calibri"/>
          <w:sz w:val="28"/>
          <w:szCs w:val="28"/>
        </w:rPr>
        <w:t xml:space="preserve">организации ритуальных услуг и содержанию мест захоронений  на </w:t>
      </w:r>
      <w:r w:rsidRPr="009C7BC5">
        <w:rPr>
          <w:rFonts w:eastAsia="Calibri"/>
          <w:bCs/>
          <w:color w:val="000000"/>
          <w:sz w:val="28"/>
          <w:szCs w:val="28"/>
        </w:rPr>
        <w:t>воинском участке</w:t>
      </w:r>
      <w:r>
        <w:rPr>
          <w:color w:val="000000"/>
          <w:sz w:val="28"/>
          <w:szCs w:val="28"/>
        </w:rPr>
        <w:t xml:space="preserve"> на территории  кладбища с.</w:t>
      </w:r>
      <w:r w:rsidRPr="009C7BC5">
        <w:rPr>
          <w:color w:val="000000"/>
          <w:sz w:val="28"/>
          <w:szCs w:val="28"/>
        </w:rPr>
        <w:t>Михайловка сельского по</w:t>
      </w:r>
      <w:r>
        <w:rPr>
          <w:color w:val="000000"/>
          <w:sz w:val="28"/>
          <w:szCs w:val="28"/>
        </w:rPr>
        <w:t>селения Михайловский сельсовет м</w:t>
      </w:r>
      <w:r w:rsidRPr="009C7BC5">
        <w:rPr>
          <w:color w:val="000000"/>
          <w:sz w:val="28"/>
          <w:szCs w:val="28"/>
        </w:rPr>
        <w:t>униципального района Уфимский район Республики Башкортостан.</w:t>
      </w:r>
    </w:p>
    <w:p w:rsidR="00A31B58" w:rsidRPr="009C7BC5" w:rsidRDefault="00A31B58" w:rsidP="00A31B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9C7BC5">
        <w:rPr>
          <w:color w:val="000000"/>
          <w:sz w:val="28"/>
          <w:szCs w:val="28"/>
        </w:rPr>
        <w:t xml:space="preserve">         2. Для целей настоящего положения </w:t>
      </w:r>
      <w:r w:rsidRPr="009C7BC5">
        <w:rPr>
          <w:sz w:val="28"/>
          <w:szCs w:val="28"/>
        </w:rPr>
        <w:t xml:space="preserve">воинский участок - места, </w:t>
      </w:r>
      <w:r w:rsidRPr="009C7BC5">
        <w:rPr>
          <w:color w:val="000000"/>
          <w:sz w:val="28"/>
          <w:szCs w:val="28"/>
        </w:rPr>
        <w:t xml:space="preserve">предусмотренные для  захоронений предназначены для погребения </w:t>
      </w:r>
      <w:r w:rsidRPr="009C7BC5">
        <w:rPr>
          <w:sz w:val="28"/>
          <w:szCs w:val="28"/>
        </w:rPr>
        <w:t xml:space="preserve">умерших участников и инвалидов Великой Отечественной войны, умерших (погибших) </w:t>
      </w:r>
      <w:r w:rsidRPr="009C7BC5">
        <w:rPr>
          <w:color w:val="000000"/>
          <w:sz w:val="28"/>
          <w:szCs w:val="28"/>
        </w:rPr>
        <w:t>военнослужащих, граждан, призванных на военные сборы,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погибших при прохождении военной службы (военных сборов, службы) или умерших в результате увечья (ранения, травмы, контузии), заболевания в мирное время, а так же умершие (погибшие) граждане, уволенные с военной службы (службы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по достижении предельного возраста пребывания на военной службе (службе), по состоянию здоровья или в связи с организационно-штатными мероприятиями и имеющие общую продолжительность военной службы двадцать и более лет,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w:t>
      </w:r>
      <w:r w:rsidRPr="009C7BC5">
        <w:rPr>
          <w:color w:val="000000"/>
          <w:sz w:val="28"/>
          <w:szCs w:val="28"/>
        </w:rPr>
        <w:lastRenderedPageBreak/>
        <w:t xml:space="preserve">исполнительной системы, умерших вследствие ранения, контузии, заболевания в связи с осуществлением служебной деятельности, ветеранов военной службы, ветеранов боевых действий, </w:t>
      </w:r>
      <w:r w:rsidRPr="009C7BC5">
        <w:rPr>
          <w:color w:val="191919"/>
          <w:sz w:val="28"/>
          <w:szCs w:val="28"/>
        </w:rPr>
        <w:t xml:space="preserve">а также обеспечение  захоронения  и  увековечения  памяти умерших,  погибших граждан при защите государственных интересов, имеющих заслуги перед государством,  удостоенных наград и почетных званий России, Республики Башкортостан, </w:t>
      </w:r>
      <w:r w:rsidRPr="009C7BC5">
        <w:rPr>
          <w:sz w:val="28"/>
          <w:szCs w:val="28"/>
        </w:rPr>
        <w:t>города Уфы и Уфимского района</w:t>
      </w:r>
      <w:r>
        <w:rPr>
          <w:sz w:val="28"/>
          <w:szCs w:val="28"/>
        </w:rPr>
        <w:t>,</w:t>
      </w:r>
      <w:r w:rsidRPr="009C7BC5">
        <w:rPr>
          <w:sz w:val="28"/>
          <w:szCs w:val="28"/>
        </w:rPr>
        <w:t xml:space="preserve"> если это не противоречит волеизъявлению указанных лиц или пожеланию супруга, близких родственников или иных родственников.</w:t>
      </w:r>
    </w:p>
    <w:p w:rsidR="00A31B58" w:rsidRPr="009C7BC5" w:rsidRDefault="00A31B58" w:rsidP="00A31B58">
      <w:pPr>
        <w:autoSpaceDE w:val="0"/>
        <w:autoSpaceDN w:val="0"/>
        <w:adjustRightInd w:val="0"/>
        <w:jc w:val="both"/>
        <w:rPr>
          <w:sz w:val="28"/>
          <w:szCs w:val="28"/>
        </w:rPr>
      </w:pPr>
      <w:r w:rsidRPr="009C7BC5">
        <w:rPr>
          <w:sz w:val="28"/>
          <w:szCs w:val="28"/>
        </w:rPr>
        <w:tab/>
        <w:t>3. Решение о погребении указанных лиц на воинских участках принимается администрацией сельского поселения М</w:t>
      </w:r>
      <w:r>
        <w:rPr>
          <w:sz w:val="28"/>
          <w:szCs w:val="28"/>
        </w:rPr>
        <w:t>ихайловский сельсовет м</w:t>
      </w:r>
      <w:r w:rsidRPr="009C7BC5">
        <w:rPr>
          <w:sz w:val="28"/>
          <w:szCs w:val="28"/>
        </w:rPr>
        <w:t>униципального района Уфимский район Республики Башкортостан по предъявлении ходатайства непосредственно или через специализированную службу по вопросам похоронного дела и производится если это не противоречит волеизъявлению этих лиц или пожеланию супруга, близких родственников или иных родственников.</w:t>
      </w:r>
      <w:r w:rsidRPr="009C7BC5">
        <w:rPr>
          <w:sz w:val="28"/>
          <w:szCs w:val="28"/>
          <w:shd w:val="clear" w:color="auto" w:fill="FFFFFF"/>
        </w:rPr>
        <w:t xml:space="preserve"> Погребение погибших (умерших) участников Великой Отечественной войны, ветеранов боевых действий, инвалидов войны, ветеранов военной службы производится в местах захоронения с учетом пожеланий их родственников (с отданием воинских почестей).</w:t>
      </w:r>
    </w:p>
    <w:p w:rsidR="00A31B58" w:rsidRPr="009C7BC5" w:rsidRDefault="00A31B58" w:rsidP="00A31B58">
      <w:pPr>
        <w:autoSpaceDE w:val="0"/>
        <w:autoSpaceDN w:val="0"/>
        <w:adjustRightInd w:val="0"/>
        <w:ind w:firstLine="540"/>
        <w:jc w:val="both"/>
        <w:rPr>
          <w:color w:val="000000"/>
          <w:sz w:val="28"/>
          <w:szCs w:val="28"/>
        </w:rPr>
      </w:pPr>
      <w:r w:rsidRPr="009C7BC5">
        <w:rPr>
          <w:sz w:val="28"/>
          <w:szCs w:val="28"/>
        </w:rPr>
        <w:t xml:space="preserve"> 4. На воинских участках общественных кладбищ для воинских захоронений необходимо предусмотреть площадку для отдания воинских почестей. Ритуальная зона таких кладбищ или участков должна обеспечивать размещение почетного эскорта в строю не менее чем на воинское отделение и оркестр, а также и маршевую дорогу (площадку) для торжественного марша воинского подразделения.</w:t>
      </w:r>
      <w:r w:rsidRPr="009C7BC5">
        <w:rPr>
          <w:color w:val="000000"/>
          <w:sz w:val="28"/>
          <w:szCs w:val="28"/>
        </w:rPr>
        <w:t xml:space="preserve"> Ширину маршевой дороги (площадки) следует принимать не менее 4,5 м., длину не менее 30 м.</w:t>
      </w:r>
    </w:p>
    <w:p w:rsidR="00A31B58" w:rsidRPr="009C7BC5" w:rsidRDefault="00A31B58" w:rsidP="00A31B58">
      <w:pPr>
        <w:shd w:val="clear" w:color="auto" w:fill="FDFCF5"/>
        <w:ind w:firstLine="375"/>
        <w:jc w:val="both"/>
        <w:rPr>
          <w:color w:val="000000"/>
          <w:sz w:val="28"/>
          <w:szCs w:val="28"/>
        </w:rPr>
      </w:pPr>
      <w:r w:rsidRPr="009C7BC5">
        <w:rPr>
          <w:color w:val="000000"/>
          <w:sz w:val="28"/>
          <w:szCs w:val="28"/>
        </w:rPr>
        <w:t>Военные почести определяются воинским обычаем, и зависят от воинского звания и заслуг покойного. К ним относятся:</w:t>
      </w:r>
    </w:p>
    <w:p w:rsidR="00A31B58" w:rsidRPr="009C7BC5" w:rsidRDefault="00A31B58" w:rsidP="00A31B58">
      <w:pPr>
        <w:numPr>
          <w:ilvl w:val="0"/>
          <w:numId w:val="2"/>
        </w:numPr>
        <w:shd w:val="clear" w:color="auto" w:fill="FDFCF5"/>
        <w:ind w:left="375"/>
        <w:jc w:val="both"/>
        <w:rPr>
          <w:color w:val="000000"/>
          <w:sz w:val="28"/>
          <w:szCs w:val="28"/>
        </w:rPr>
      </w:pPr>
      <w:r w:rsidRPr="009C7BC5">
        <w:rPr>
          <w:color w:val="000000"/>
          <w:sz w:val="28"/>
          <w:szCs w:val="28"/>
        </w:rPr>
        <w:t>Почётный эскорт</w:t>
      </w:r>
    </w:p>
    <w:p w:rsidR="00A31B58" w:rsidRPr="009C7BC5" w:rsidRDefault="00A31B58" w:rsidP="00A31B58">
      <w:pPr>
        <w:numPr>
          <w:ilvl w:val="0"/>
          <w:numId w:val="2"/>
        </w:numPr>
        <w:shd w:val="clear" w:color="auto" w:fill="FDFCF5"/>
        <w:ind w:left="375"/>
        <w:jc w:val="both"/>
        <w:rPr>
          <w:color w:val="000000"/>
          <w:sz w:val="28"/>
          <w:szCs w:val="28"/>
        </w:rPr>
      </w:pPr>
      <w:r w:rsidRPr="009C7BC5">
        <w:rPr>
          <w:color w:val="000000"/>
          <w:sz w:val="28"/>
          <w:szCs w:val="28"/>
        </w:rPr>
        <w:t>Оркестр</w:t>
      </w:r>
    </w:p>
    <w:p w:rsidR="00A31B58" w:rsidRPr="009C7BC5" w:rsidRDefault="00A31B58" w:rsidP="00A31B58">
      <w:pPr>
        <w:numPr>
          <w:ilvl w:val="0"/>
          <w:numId w:val="2"/>
        </w:numPr>
        <w:shd w:val="clear" w:color="auto" w:fill="FDFCF5"/>
        <w:ind w:left="375"/>
        <w:jc w:val="both"/>
        <w:rPr>
          <w:color w:val="000000"/>
          <w:sz w:val="28"/>
          <w:szCs w:val="28"/>
        </w:rPr>
      </w:pPr>
      <w:r w:rsidRPr="009C7BC5">
        <w:rPr>
          <w:color w:val="000000"/>
          <w:sz w:val="28"/>
          <w:szCs w:val="28"/>
        </w:rPr>
        <w:t>Почётный караул к гробу</w:t>
      </w:r>
    </w:p>
    <w:p w:rsidR="00A31B58" w:rsidRPr="009C7BC5" w:rsidRDefault="00A31B58" w:rsidP="00A31B58">
      <w:pPr>
        <w:numPr>
          <w:ilvl w:val="0"/>
          <w:numId w:val="2"/>
        </w:numPr>
        <w:shd w:val="clear" w:color="auto" w:fill="FDFCF5"/>
        <w:ind w:left="375"/>
        <w:jc w:val="both"/>
        <w:rPr>
          <w:color w:val="000000"/>
          <w:sz w:val="28"/>
          <w:szCs w:val="28"/>
        </w:rPr>
      </w:pPr>
      <w:r w:rsidRPr="009C7BC5">
        <w:rPr>
          <w:color w:val="000000"/>
          <w:sz w:val="28"/>
          <w:szCs w:val="28"/>
        </w:rPr>
        <w:t>Военнослужащие для переноски гроба в могилу</w:t>
      </w:r>
    </w:p>
    <w:p w:rsidR="00A31B58" w:rsidRPr="009C7BC5" w:rsidRDefault="00A31B58" w:rsidP="00A31B58">
      <w:pPr>
        <w:numPr>
          <w:ilvl w:val="0"/>
          <w:numId w:val="2"/>
        </w:numPr>
        <w:shd w:val="clear" w:color="auto" w:fill="FDFCF5"/>
        <w:ind w:left="375"/>
        <w:jc w:val="both"/>
        <w:rPr>
          <w:color w:val="000000"/>
          <w:sz w:val="28"/>
          <w:szCs w:val="28"/>
        </w:rPr>
      </w:pPr>
      <w:r w:rsidRPr="009C7BC5">
        <w:rPr>
          <w:color w:val="000000"/>
          <w:sz w:val="28"/>
          <w:szCs w:val="28"/>
        </w:rPr>
        <w:t>Траурный митинг</w:t>
      </w:r>
    </w:p>
    <w:p w:rsidR="00A31B58" w:rsidRPr="009C7BC5" w:rsidRDefault="00A31B58" w:rsidP="00A31B58">
      <w:pPr>
        <w:numPr>
          <w:ilvl w:val="0"/>
          <w:numId w:val="2"/>
        </w:numPr>
        <w:shd w:val="clear" w:color="auto" w:fill="FDFCF5"/>
        <w:ind w:left="375"/>
        <w:jc w:val="both"/>
        <w:rPr>
          <w:color w:val="000000"/>
          <w:sz w:val="28"/>
          <w:szCs w:val="28"/>
        </w:rPr>
      </w:pPr>
      <w:r w:rsidRPr="009C7BC5">
        <w:rPr>
          <w:color w:val="000000"/>
          <w:sz w:val="28"/>
          <w:szCs w:val="28"/>
        </w:rPr>
        <w:t>Склонение боевого знамени при опускании гроба в могилу</w:t>
      </w:r>
    </w:p>
    <w:p w:rsidR="00A31B58" w:rsidRPr="009C7BC5" w:rsidRDefault="00A31B58" w:rsidP="00A31B58">
      <w:pPr>
        <w:numPr>
          <w:ilvl w:val="0"/>
          <w:numId w:val="2"/>
        </w:numPr>
        <w:shd w:val="clear" w:color="auto" w:fill="FDFCF5"/>
        <w:ind w:left="375"/>
        <w:jc w:val="both"/>
        <w:rPr>
          <w:color w:val="000000"/>
          <w:sz w:val="28"/>
          <w:szCs w:val="28"/>
        </w:rPr>
      </w:pPr>
      <w:r w:rsidRPr="009C7BC5">
        <w:rPr>
          <w:color w:val="000000"/>
          <w:sz w:val="28"/>
          <w:szCs w:val="28"/>
        </w:rPr>
        <w:t>Салют с тремя холостыми залпами</w:t>
      </w:r>
    </w:p>
    <w:p w:rsidR="00A31B58" w:rsidRPr="009C7BC5" w:rsidRDefault="00A31B58" w:rsidP="00A31B58">
      <w:pPr>
        <w:numPr>
          <w:ilvl w:val="0"/>
          <w:numId w:val="2"/>
        </w:numPr>
        <w:shd w:val="clear" w:color="auto" w:fill="FDFCF5"/>
        <w:ind w:left="375"/>
        <w:jc w:val="both"/>
        <w:rPr>
          <w:color w:val="000000"/>
          <w:sz w:val="28"/>
          <w:szCs w:val="28"/>
        </w:rPr>
      </w:pPr>
      <w:r w:rsidRPr="009C7BC5">
        <w:rPr>
          <w:color w:val="000000"/>
          <w:sz w:val="28"/>
          <w:szCs w:val="28"/>
        </w:rPr>
        <w:t>Исполнение государственного гимна</w:t>
      </w:r>
    </w:p>
    <w:p w:rsidR="00A31B58" w:rsidRPr="009C7BC5" w:rsidRDefault="00A31B58" w:rsidP="00A31B58">
      <w:pPr>
        <w:shd w:val="clear" w:color="auto" w:fill="FDFCF5"/>
        <w:ind w:left="15" w:firstLine="693"/>
        <w:jc w:val="both"/>
        <w:rPr>
          <w:color w:val="000000"/>
          <w:sz w:val="28"/>
          <w:szCs w:val="28"/>
        </w:rPr>
      </w:pPr>
      <w:r w:rsidRPr="009C7BC5">
        <w:rPr>
          <w:color w:val="000000"/>
          <w:sz w:val="28"/>
          <w:szCs w:val="28"/>
        </w:rPr>
        <w:t>5. Участок земли, предоставленный под могилу для воинского захоронения должен составляет пять квадратных метров и иметь размеры: длина 2.0 м., ширина 2.5 м.</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6. Участок для воинского захоронения предоставляется бесплатно.</w:t>
      </w:r>
    </w:p>
    <w:p w:rsidR="00A31B58" w:rsidRPr="009C7BC5" w:rsidRDefault="00A31B58" w:rsidP="00A31B58">
      <w:pPr>
        <w:autoSpaceDE w:val="0"/>
        <w:autoSpaceDN w:val="0"/>
        <w:adjustRightInd w:val="0"/>
        <w:ind w:firstLine="708"/>
        <w:jc w:val="both"/>
        <w:rPr>
          <w:color w:val="000000"/>
          <w:sz w:val="28"/>
          <w:szCs w:val="28"/>
        </w:rPr>
      </w:pPr>
      <w:r w:rsidRPr="009C7BC5">
        <w:rPr>
          <w:color w:val="000000"/>
          <w:sz w:val="28"/>
          <w:szCs w:val="28"/>
        </w:rPr>
        <w:t xml:space="preserve">7. На воинских участках </w:t>
      </w:r>
      <w:r w:rsidRPr="009C7BC5">
        <w:rPr>
          <w:sz w:val="28"/>
          <w:szCs w:val="28"/>
        </w:rPr>
        <w:t>могут создаваться родственные захоронения, предусматривающие резервирование земельного участка под могилу для захоронения супруга умершего (погибшего), при наличии на то</w:t>
      </w:r>
      <w:r w:rsidRPr="009C7BC5">
        <w:rPr>
          <w:color w:val="000000"/>
          <w:sz w:val="28"/>
          <w:szCs w:val="28"/>
        </w:rPr>
        <w:t xml:space="preserve"> волеизъявления умершего, либо его супруга. Выделение земельного участка </w:t>
      </w:r>
      <w:r w:rsidRPr="009C7BC5">
        <w:rPr>
          <w:color w:val="000000"/>
          <w:sz w:val="28"/>
          <w:szCs w:val="28"/>
        </w:rPr>
        <w:lastRenderedPageBreak/>
        <w:t>для захоронения супруга предоставляется в установленных законодательством пределах.</w:t>
      </w:r>
    </w:p>
    <w:p w:rsidR="00A31B58" w:rsidRPr="009C7BC5" w:rsidRDefault="00A31B58" w:rsidP="00A31B58">
      <w:pPr>
        <w:autoSpaceDE w:val="0"/>
        <w:autoSpaceDN w:val="0"/>
        <w:adjustRightInd w:val="0"/>
        <w:ind w:firstLine="708"/>
        <w:jc w:val="both"/>
        <w:rPr>
          <w:sz w:val="28"/>
          <w:szCs w:val="28"/>
        </w:rPr>
      </w:pPr>
      <w:r w:rsidRPr="009C7BC5">
        <w:rPr>
          <w:color w:val="000000"/>
          <w:sz w:val="28"/>
          <w:szCs w:val="28"/>
        </w:rPr>
        <w:t>8. Воинские захоронения находятся в ведении органов местного самоуправления и</w:t>
      </w:r>
      <w:r w:rsidRPr="009C7BC5">
        <w:rPr>
          <w:sz w:val="28"/>
          <w:szCs w:val="28"/>
        </w:rPr>
        <w:t xml:space="preserve"> подлежат учету. Ответственность за содержание воинских захоронений возлагается на органы местного самоуправления. Сохранность воинских захоронений обеспечивается органами местного самоуправления.</w:t>
      </w:r>
    </w:p>
    <w:p w:rsidR="00A31B58" w:rsidRPr="009C7BC5" w:rsidRDefault="00A31B58" w:rsidP="00A31B58">
      <w:pPr>
        <w:pStyle w:val="a5"/>
        <w:spacing w:before="0" w:beforeAutospacing="0" w:after="0" w:afterAutospacing="0"/>
        <w:jc w:val="both"/>
        <w:rPr>
          <w:color w:val="000000"/>
          <w:sz w:val="28"/>
          <w:szCs w:val="28"/>
        </w:rPr>
      </w:pPr>
    </w:p>
    <w:p w:rsidR="00A31B58" w:rsidRPr="00BE2864" w:rsidRDefault="00A31B58" w:rsidP="00A31B58">
      <w:pPr>
        <w:pStyle w:val="a5"/>
        <w:spacing w:before="0" w:beforeAutospacing="0" w:after="0" w:afterAutospacing="0"/>
        <w:jc w:val="both"/>
        <w:rPr>
          <w:b/>
          <w:bCs/>
          <w:color w:val="000000"/>
          <w:sz w:val="28"/>
          <w:szCs w:val="28"/>
          <w:lang w:val="ru-RU"/>
        </w:rPr>
      </w:pPr>
      <w:r w:rsidRPr="009C7BC5">
        <w:rPr>
          <w:b/>
          <w:bCs/>
          <w:color w:val="000000"/>
          <w:sz w:val="28"/>
          <w:szCs w:val="28"/>
        </w:rPr>
        <w:t>2. Порядок предоставления социальных гарантий</w:t>
      </w:r>
    </w:p>
    <w:p w:rsidR="00A31B58" w:rsidRPr="009C7BC5" w:rsidRDefault="00A31B58" w:rsidP="00A31B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9C7BC5">
        <w:rPr>
          <w:color w:val="000000"/>
          <w:sz w:val="28"/>
          <w:szCs w:val="28"/>
        </w:rPr>
        <w:t xml:space="preserve">       1. Участок предусмотренный для воинских захоронений предназначен для погребения </w:t>
      </w:r>
      <w:r w:rsidRPr="009C7BC5">
        <w:rPr>
          <w:sz w:val="28"/>
          <w:szCs w:val="28"/>
        </w:rPr>
        <w:t xml:space="preserve">умерших участников Великой Отечественной войны, в том числе инвалидов Великой Отечественной войны, умерших (погибших) </w:t>
      </w:r>
      <w:r w:rsidRPr="009C7BC5">
        <w:rPr>
          <w:color w:val="000000"/>
          <w:sz w:val="28"/>
          <w:szCs w:val="28"/>
        </w:rPr>
        <w:t>военнослужащих, граждан, призванных на военные сборы,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погибших при прохождении военной службы (военных сборов, службы) или умерших в результате увечья (ранения, травмы, контузии), заболевания, а так же умершие (погибшие) граждане, уволенные с военной службы (службы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по достижении предельного возраста пребывания на военной службе (службе), по состоянию здоровья или в связи с организационно-штатными мероприятиями и имеющие общую продолжительность военной службы двадцать и более лет,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умерших вследствие ранения, контузии, заболевания в связи с осуществлением служебной деятельности, ветеранов военной службы и ветеранов боевых действий если это не противоречит волеизъявлению указанных лиц или пожеланию супруга, близких родственников или иных родственников.</w:t>
      </w:r>
    </w:p>
    <w:p w:rsidR="00A31B58" w:rsidRPr="009C7BC5" w:rsidRDefault="00A31B58" w:rsidP="00A31B58">
      <w:p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9C7BC5">
        <w:rPr>
          <w:color w:val="000000"/>
          <w:sz w:val="28"/>
          <w:szCs w:val="28"/>
        </w:rPr>
        <w:tab/>
        <w:t xml:space="preserve">2. Предоставление выплат социального пособия при захоронении вышеуказанных лиц как на воинском участке общественного кладбища, так и на других действующих кладбищах на территории сельского поселения Михайловский сельсовет, осуществляется военными комиссариатами, </w:t>
      </w:r>
      <w:r w:rsidRPr="009C7BC5">
        <w:rPr>
          <w:color w:val="191919"/>
          <w:sz w:val="28"/>
          <w:szCs w:val="28"/>
        </w:rPr>
        <w:t xml:space="preserve">или органами государственного управления соответствующих  федеральных  министерств и ведомств,  комитетов и управлений,  где действующим законодательством Российской Федерации предусмотрена воинская служба </w:t>
      </w:r>
      <w:r w:rsidRPr="009C7BC5">
        <w:rPr>
          <w:color w:val="000000"/>
          <w:sz w:val="28"/>
          <w:szCs w:val="28"/>
        </w:rPr>
        <w:t>по месту жительства умершего.</w:t>
      </w:r>
    </w:p>
    <w:p w:rsidR="00A31B58" w:rsidRPr="009C7BC5" w:rsidRDefault="00A31B58" w:rsidP="00A31B58">
      <w:pPr>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8"/>
          <w:szCs w:val="28"/>
        </w:rPr>
      </w:pPr>
      <w:r w:rsidRPr="009C7BC5">
        <w:rPr>
          <w:color w:val="000000"/>
          <w:sz w:val="28"/>
          <w:szCs w:val="28"/>
        </w:rPr>
        <w:tab/>
        <w:t xml:space="preserve">3. Расходование денежных средств на погребение производится в соответствии с требованиями Постановления Правительства Российской Федерации от 06.05. 1994 года № 460 «О нормах расходов денежных средств на погребение погибших (умерших) военнослужащих, сотрудников органов </w:t>
      </w:r>
      <w:r w:rsidRPr="009C7BC5">
        <w:rPr>
          <w:color w:val="000000"/>
          <w:sz w:val="28"/>
          <w:szCs w:val="28"/>
        </w:rPr>
        <w:lastRenderedPageBreak/>
        <w:t>внутренних дел, граждан, призванных на воинские сборы, и лиц, уволенных с военной службы (службы), а также на изготовление и установку надгробных памятников».</w:t>
      </w:r>
    </w:p>
    <w:p w:rsidR="00A31B58" w:rsidRPr="009C7BC5" w:rsidRDefault="00A31B58" w:rsidP="00A31B58">
      <w:pPr>
        <w:autoSpaceDE w:val="0"/>
        <w:autoSpaceDN w:val="0"/>
        <w:adjustRightInd w:val="0"/>
        <w:ind w:firstLine="540"/>
        <w:jc w:val="both"/>
        <w:rPr>
          <w:sz w:val="28"/>
          <w:szCs w:val="28"/>
        </w:rPr>
      </w:pPr>
      <w:r w:rsidRPr="009C7BC5">
        <w:rPr>
          <w:color w:val="000000"/>
          <w:sz w:val="28"/>
          <w:szCs w:val="28"/>
        </w:rPr>
        <w:t xml:space="preserve">   </w:t>
      </w:r>
      <w:r w:rsidRPr="009C7BC5">
        <w:rPr>
          <w:sz w:val="28"/>
          <w:szCs w:val="28"/>
        </w:rPr>
        <w:t>Оплате подлежат следующие виды ритуальных услуг:</w:t>
      </w:r>
    </w:p>
    <w:p w:rsidR="00A31B58" w:rsidRPr="009C7BC5" w:rsidRDefault="00A31B58" w:rsidP="00A31B58">
      <w:pPr>
        <w:autoSpaceDE w:val="0"/>
        <w:autoSpaceDN w:val="0"/>
        <w:adjustRightInd w:val="0"/>
        <w:jc w:val="both"/>
        <w:rPr>
          <w:sz w:val="28"/>
          <w:szCs w:val="28"/>
        </w:rPr>
      </w:pPr>
      <w:r w:rsidRPr="009C7BC5">
        <w:rPr>
          <w:sz w:val="28"/>
          <w:szCs w:val="28"/>
        </w:rPr>
        <w:t>- оформление документов, необходимых для погребения умершего;</w:t>
      </w:r>
    </w:p>
    <w:p w:rsidR="00A31B58" w:rsidRPr="009C7BC5" w:rsidRDefault="00A31B58" w:rsidP="00A31B58">
      <w:pPr>
        <w:autoSpaceDE w:val="0"/>
        <w:autoSpaceDN w:val="0"/>
        <w:adjustRightInd w:val="0"/>
        <w:jc w:val="both"/>
        <w:rPr>
          <w:sz w:val="28"/>
          <w:szCs w:val="28"/>
        </w:rPr>
      </w:pPr>
      <w:r w:rsidRPr="009C7BC5">
        <w:rPr>
          <w:sz w:val="28"/>
          <w:szCs w:val="28"/>
        </w:rPr>
        <w:t>- перевозка умершего в морг, услуги морга;</w:t>
      </w:r>
    </w:p>
    <w:p w:rsidR="00A31B58" w:rsidRPr="009C7BC5" w:rsidRDefault="00A31B58" w:rsidP="00A31B58">
      <w:pPr>
        <w:autoSpaceDE w:val="0"/>
        <w:autoSpaceDN w:val="0"/>
        <w:adjustRightInd w:val="0"/>
        <w:jc w:val="both"/>
        <w:rPr>
          <w:sz w:val="28"/>
          <w:szCs w:val="28"/>
        </w:rPr>
      </w:pPr>
      <w:r w:rsidRPr="009C7BC5">
        <w:rPr>
          <w:sz w:val="28"/>
          <w:szCs w:val="28"/>
        </w:rPr>
        <w:t>- предоставление и доставка гроба, урны, венка;</w:t>
      </w:r>
    </w:p>
    <w:p w:rsidR="00A31B58" w:rsidRPr="009C7BC5" w:rsidRDefault="00A31B58" w:rsidP="00A31B58">
      <w:pPr>
        <w:autoSpaceDE w:val="0"/>
        <w:autoSpaceDN w:val="0"/>
        <w:adjustRightInd w:val="0"/>
        <w:jc w:val="both"/>
        <w:rPr>
          <w:sz w:val="28"/>
          <w:szCs w:val="28"/>
        </w:rPr>
      </w:pPr>
      <w:r w:rsidRPr="009C7BC5">
        <w:rPr>
          <w:sz w:val="28"/>
          <w:szCs w:val="28"/>
        </w:rPr>
        <w:t>- перевозка тела (останков) к месту погребения (кремации);</w:t>
      </w:r>
    </w:p>
    <w:p w:rsidR="00A31B58" w:rsidRPr="009C7BC5" w:rsidRDefault="00A31B58" w:rsidP="00A31B58">
      <w:pPr>
        <w:autoSpaceDE w:val="0"/>
        <w:autoSpaceDN w:val="0"/>
        <w:adjustRightInd w:val="0"/>
        <w:jc w:val="both"/>
        <w:rPr>
          <w:sz w:val="28"/>
          <w:szCs w:val="28"/>
        </w:rPr>
      </w:pPr>
      <w:r w:rsidRPr="009C7BC5">
        <w:rPr>
          <w:sz w:val="28"/>
          <w:szCs w:val="28"/>
        </w:rPr>
        <w:t>- погребение (кремация).</w:t>
      </w:r>
    </w:p>
    <w:p w:rsidR="00A31B58" w:rsidRPr="009C7BC5" w:rsidRDefault="00A31B58" w:rsidP="00A31B58">
      <w:pPr>
        <w:autoSpaceDE w:val="0"/>
        <w:autoSpaceDN w:val="0"/>
        <w:adjustRightInd w:val="0"/>
        <w:ind w:firstLine="540"/>
        <w:jc w:val="both"/>
        <w:rPr>
          <w:sz w:val="28"/>
          <w:szCs w:val="28"/>
        </w:rPr>
      </w:pPr>
      <w:r w:rsidRPr="009C7BC5">
        <w:rPr>
          <w:sz w:val="28"/>
          <w:szCs w:val="28"/>
        </w:rPr>
        <w:t>Оплата расходов на оформление документов, необходимых для погребения умершего, перевозку умершего в морг, услуги морга, на предоставление гроба, урны, венка, на перевозку тела (останков) к месту погребения (кремации), на погребение (кремацию), изготовление и установку надгробия производится за счет средств федеральных органов исполнительной власти и федеральных государственных органов, в которых умерший (погибший) проходил военную службу (военные сборы, службу).</w:t>
      </w:r>
    </w:p>
    <w:p w:rsidR="00A31B58" w:rsidRPr="009C7BC5" w:rsidRDefault="00A31B58" w:rsidP="00A31B58">
      <w:pPr>
        <w:autoSpaceDE w:val="0"/>
        <w:autoSpaceDN w:val="0"/>
        <w:adjustRightInd w:val="0"/>
        <w:ind w:firstLine="540"/>
        <w:jc w:val="both"/>
        <w:rPr>
          <w:sz w:val="28"/>
          <w:szCs w:val="28"/>
        </w:rPr>
      </w:pPr>
      <w:r w:rsidRPr="009C7BC5">
        <w:rPr>
          <w:sz w:val="28"/>
          <w:szCs w:val="28"/>
        </w:rPr>
        <w:t xml:space="preserve">Расходы, связанные с подготовкой к перевозке тела умершего участника или инвалида Великой Отечественной войны, перевозкой тела к месту погребения, погребением (кремацией), изготовлением и установкой надгробия, возмещаются за счет средств Министерства обороны Российской Федерации, других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в </w:t>
      </w:r>
      <w:hyperlink r:id="rId8" w:history="1">
        <w:r w:rsidRPr="009C7BC5">
          <w:rPr>
            <w:sz w:val="28"/>
            <w:szCs w:val="28"/>
          </w:rPr>
          <w:t>порядке</w:t>
        </w:r>
      </w:hyperlink>
      <w:r w:rsidRPr="009C7BC5">
        <w:rPr>
          <w:sz w:val="28"/>
          <w:szCs w:val="28"/>
        </w:rPr>
        <w:t xml:space="preserve"> и </w:t>
      </w:r>
      <w:hyperlink r:id="rId9" w:history="1">
        <w:r w:rsidRPr="009C7BC5">
          <w:rPr>
            <w:sz w:val="28"/>
            <w:szCs w:val="28"/>
          </w:rPr>
          <w:t>размере</w:t>
        </w:r>
      </w:hyperlink>
      <w:r w:rsidRPr="009C7BC5">
        <w:rPr>
          <w:sz w:val="28"/>
          <w:szCs w:val="28"/>
        </w:rPr>
        <w:t>, установленных Правительством Российской Федерации для погребения погибших (умерших) военнослужащих, проходивших военную службу по призыву, курсантов военных образовательных учреждений, граждан, призванных на военные сборы</w:t>
      </w:r>
    </w:p>
    <w:p w:rsidR="00A31B58" w:rsidRPr="009C7BC5" w:rsidRDefault="00A31B58" w:rsidP="00A31B58">
      <w:pPr>
        <w:autoSpaceDE w:val="0"/>
        <w:autoSpaceDN w:val="0"/>
        <w:adjustRightInd w:val="0"/>
        <w:ind w:firstLine="540"/>
        <w:jc w:val="both"/>
        <w:rPr>
          <w:sz w:val="28"/>
          <w:szCs w:val="28"/>
        </w:rPr>
      </w:pPr>
      <w:r w:rsidRPr="009C7BC5">
        <w:rPr>
          <w:sz w:val="28"/>
          <w:szCs w:val="28"/>
        </w:rPr>
        <w:t>Оплата ритуальных услуг производится по фактическим затратам, подтвержденным соответствующими документами, в пределах установленных законодательством.</w:t>
      </w:r>
    </w:p>
    <w:p w:rsidR="00A31B58" w:rsidRPr="009C7BC5" w:rsidRDefault="00A31B58" w:rsidP="00A31B58">
      <w:pPr>
        <w:autoSpaceDE w:val="0"/>
        <w:autoSpaceDN w:val="0"/>
        <w:adjustRightInd w:val="0"/>
        <w:ind w:firstLine="540"/>
        <w:jc w:val="both"/>
        <w:rPr>
          <w:sz w:val="28"/>
          <w:szCs w:val="28"/>
        </w:rPr>
      </w:pPr>
      <w:r w:rsidRPr="009C7BC5">
        <w:rPr>
          <w:sz w:val="28"/>
          <w:szCs w:val="28"/>
        </w:rPr>
        <w:t xml:space="preserve">Оплата ритуальных услуг не производится в случае, если похороны произведены за счет государства, или в случае выплаты социального пособия, установленного </w:t>
      </w:r>
      <w:hyperlink r:id="rId10" w:history="1">
        <w:r w:rsidRPr="009C7BC5">
          <w:rPr>
            <w:sz w:val="28"/>
            <w:szCs w:val="28"/>
          </w:rPr>
          <w:t>статьей 10</w:t>
        </w:r>
      </w:hyperlink>
      <w:r w:rsidRPr="009C7BC5">
        <w:rPr>
          <w:sz w:val="28"/>
          <w:szCs w:val="28"/>
        </w:rPr>
        <w:t xml:space="preserve"> Федерального закона "О погребении и похоронном деле", либо пособия на погребение согласно </w:t>
      </w:r>
      <w:hyperlink r:id="rId11" w:history="1">
        <w:r w:rsidRPr="009C7BC5">
          <w:rPr>
            <w:sz w:val="28"/>
            <w:szCs w:val="28"/>
          </w:rPr>
          <w:t>пункту 21</w:t>
        </w:r>
      </w:hyperlink>
      <w:r w:rsidRPr="009C7BC5">
        <w:rPr>
          <w:sz w:val="28"/>
          <w:szCs w:val="28"/>
        </w:rPr>
        <w:t xml:space="preserve"> Постановления Правительства Российской Федерации от 22 сентября 1993 г</w:t>
      </w:r>
      <w:r>
        <w:rPr>
          <w:sz w:val="28"/>
          <w:szCs w:val="28"/>
        </w:rPr>
        <w:t>ода №</w:t>
      </w:r>
      <w:r w:rsidRPr="009C7BC5">
        <w:rPr>
          <w:sz w:val="28"/>
          <w:szCs w:val="28"/>
        </w:rPr>
        <w:t>941 "О порядке исчисления выслуги лет, назначения и выплаты пенсий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Государственной противопожарной службе, учреждениях и органах уголовно-исполнительной системы, и их семьям в Российской Федерации".</w:t>
      </w:r>
    </w:p>
    <w:p w:rsidR="00A31B58" w:rsidRPr="009C7BC5" w:rsidRDefault="00A31B58" w:rsidP="00A31B58">
      <w:pPr>
        <w:autoSpaceDE w:val="0"/>
        <w:autoSpaceDN w:val="0"/>
        <w:adjustRightInd w:val="0"/>
        <w:ind w:firstLine="540"/>
        <w:jc w:val="both"/>
        <w:rPr>
          <w:sz w:val="28"/>
          <w:szCs w:val="28"/>
        </w:rPr>
      </w:pPr>
      <w:r w:rsidRPr="009C7BC5">
        <w:rPr>
          <w:sz w:val="28"/>
          <w:szCs w:val="28"/>
        </w:rPr>
        <w:t xml:space="preserve">Оплата изготовления и установки надгробных памятников на могилах Героев Советского Союза, Героев Российской Федерации и полных кавалеров ордена Славы, в том числе из числа граждан, указанных в </w:t>
      </w:r>
      <w:hyperlink r:id="rId12" w:history="1">
        <w:r w:rsidRPr="009C7BC5">
          <w:rPr>
            <w:sz w:val="28"/>
            <w:szCs w:val="28"/>
          </w:rPr>
          <w:t>пункте 1</w:t>
        </w:r>
      </w:hyperlink>
      <w:r w:rsidRPr="009C7BC5">
        <w:rPr>
          <w:sz w:val="28"/>
          <w:szCs w:val="28"/>
        </w:rPr>
        <w:t xml:space="preserve"> </w:t>
      </w:r>
      <w:r w:rsidRPr="009C7BC5">
        <w:rPr>
          <w:sz w:val="28"/>
          <w:szCs w:val="28"/>
        </w:rPr>
        <w:lastRenderedPageBreak/>
        <w:t xml:space="preserve">настоящего Постановления, в соответствии с </w:t>
      </w:r>
      <w:hyperlink r:id="rId13" w:history="1">
        <w:r w:rsidRPr="009C7BC5">
          <w:rPr>
            <w:sz w:val="28"/>
            <w:szCs w:val="28"/>
          </w:rPr>
          <w:t>Постановлением</w:t>
        </w:r>
      </w:hyperlink>
      <w:r w:rsidRPr="009C7BC5">
        <w:rPr>
          <w:sz w:val="28"/>
          <w:szCs w:val="28"/>
        </w:rPr>
        <w:t xml:space="preserve"> Правительства Россий</w:t>
      </w:r>
      <w:r>
        <w:rPr>
          <w:sz w:val="28"/>
          <w:szCs w:val="28"/>
        </w:rPr>
        <w:t xml:space="preserve">ской Федерации от 21 марта 1994 </w:t>
      </w:r>
      <w:r w:rsidRPr="009C7BC5">
        <w:rPr>
          <w:sz w:val="28"/>
          <w:szCs w:val="28"/>
        </w:rPr>
        <w:t>г</w:t>
      </w:r>
      <w:r>
        <w:rPr>
          <w:sz w:val="28"/>
          <w:szCs w:val="28"/>
        </w:rPr>
        <w:t>ода №</w:t>
      </w:r>
      <w:r w:rsidRPr="009C7BC5">
        <w:rPr>
          <w:sz w:val="28"/>
          <w:szCs w:val="28"/>
        </w:rPr>
        <w:t>217 "О порядке изготовления и сооружения надгробий на могилах Героев Советского Союза, Героев Российской Федерации и полных кавалеров ордена Славы" осуществляется органами исполнительной власти республик в составе Российской Федерации, краев, областей, городов Москвы и Санкт-Петербурга, автономных образований за счет средств местных бюджетов с последующим возмещением этих расходов из федерального бюджета.</w:t>
      </w:r>
    </w:p>
    <w:p w:rsidR="00A31B58" w:rsidRDefault="00A31B58" w:rsidP="00A31B58">
      <w:pPr>
        <w:autoSpaceDE w:val="0"/>
        <w:autoSpaceDN w:val="0"/>
        <w:adjustRightInd w:val="0"/>
        <w:ind w:firstLine="540"/>
        <w:jc w:val="both"/>
        <w:rPr>
          <w:color w:val="000000"/>
          <w:sz w:val="28"/>
          <w:szCs w:val="28"/>
        </w:rPr>
      </w:pPr>
      <w:r w:rsidRPr="009C7BC5">
        <w:rPr>
          <w:sz w:val="28"/>
          <w:szCs w:val="28"/>
        </w:rPr>
        <w:t xml:space="preserve">Оплата стоимости услуг по установке надгробных памятников, предоставляемых за счет средств федеральных органов исполнительной власти (федеральных государственных органов), в которых погибший (умерший) проходил военную службу (военные сборы, службу), не должна превышать 20 процентов от норм расходов денежных средств, в соответствии с </w:t>
      </w:r>
      <w:r w:rsidRPr="009C7BC5">
        <w:rPr>
          <w:color w:val="000000"/>
          <w:sz w:val="28"/>
          <w:szCs w:val="28"/>
        </w:rPr>
        <w:t>Постановлением Правительства Российской Федерации от 06.05.1994г</w:t>
      </w:r>
      <w:r>
        <w:rPr>
          <w:color w:val="000000"/>
          <w:sz w:val="28"/>
          <w:szCs w:val="28"/>
        </w:rPr>
        <w:t>.</w:t>
      </w:r>
      <w:r w:rsidRPr="009C7BC5">
        <w:rPr>
          <w:color w:val="000000"/>
          <w:sz w:val="28"/>
          <w:szCs w:val="28"/>
        </w:rPr>
        <w:t xml:space="preserve"> №460 «О нормах расходов денежных средств на погребение погибших (умерших) военнослужащих, сотрудников органов внутренних дел, граждан, призванных на воинские сборы, и лиц, уволенных с военной службы (службы), а также на изготовление и установку надгробных памятников».</w:t>
      </w:r>
    </w:p>
    <w:p w:rsidR="00A31B58" w:rsidRPr="009C7BC5" w:rsidRDefault="00A31B58" w:rsidP="00A31B58">
      <w:pPr>
        <w:autoSpaceDE w:val="0"/>
        <w:autoSpaceDN w:val="0"/>
        <w:adjustRightInd w:val="0"/>
        <w:ind w:firstLine="540"/>
        <w:jc w:val="both"/>
        <w:rPr>
          <w:sz w:val="28"/>
          <w:szCs w:val="28"/>
        </w:rPr>
      </w:pPr>
    </w:p>
    <w:p w:rsidR="00A31B58" w:rsidRPr="00BE2864" w:rsidRDefault="00A31B58" w:rsidP="00A31B58">
      <w:pPr>
        <w:pStyle w:val="a5"/>
        <w:spacing w:before="0" w:beforeAutospacing="0" w:after="0" w:afterAutospacing="0"/>
        <w:jc w:val="both"/>
        <w:rPr>
          <w:b/>
          <w:color w:val="000000"/>
          <w:sz w:val="28"/>
          <w:szCs w:val="28"/>
        </w:rPr>
      </w:pPr>
      <w:r w:rsidRPr="009C7BC5">
        <w:rPr>
          <w:b/>
          <w:color w:val="000000"/>
          <w:sz w:val="28"/>
          <w:szCs w:val="28"/>
        </w:rPr>
        <w:t xml:space="preserve">      3. Порядок захоронения и установки надмогильных сооружений</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 xml:space="preserve">1. </w:t>
      </w:r>
      <w:r w:rsidRPr="009C7BC5">
        <w:rPr>
          <w:sz w:val="28"/>
          <w:szCs w:val="28"/>
        </w:rPr>
        <w:t>Погребение погибших (умерших) организуется руководителями (командирами, начальниками) органов военного управления, объединений, соединений, воинских частей и организаций Вооруженных Сил (далее - воинские части), начальниками местных гарнизонов (военными комиссарами), супругами, близкими родственниками умерших (погибших).</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2. Захоронения лиц указанных в п.п. 1 п. 2 настоящего положения на воинских участках кладбищ с предоставлением права на получение социального пособия производятся на основании предъявления следующих документов:</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Для участников войны и ветеранов боевых действий:</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свидетельство о смерти,</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удостоверение участника войны, участника боевых действий,</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копия военного билета или приписного свидетельства, или архивная справка об участии в боевых действиях.</w:t>
      </w:r>
    </w:p>
    <w:p w:rsidR="00A31B58" w:rsidRPr="009C7BC5" w:rsidRDefault="00A31B58" w:rsidP="00A31B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91919"/>
          <w:sz w:val="28"/>
          <w:szCs w:val="28"/>
        </w:rPr>
      </w:pPr>
      <w:r w:rsidRPr="009C7BC5">
        <w:rPr>
          <w:color w:val="000000"/>
          <w:sz w:val="28"/>
          <w:szCs w:val="28"/>
        </w:rPr>
        <w:t xml:space="preserve">      Для пенсионеров Министерства обороны</w:t>
      </w:r>
      <w:r w:rsidRPr="009C7BC5">
        <w:rPr>
          <w:color w:val="191919"/>
          <w:sz w:val="28"/>
          <w:szCs w:val="28"/>
        </w:rPr>
        <w:t xml:space="preserve"> или органов  государственного  управления соответствующих  федеральных  министерств и ведомств,  комитетов и управлений,  где действующим законодательством Российской</w:t>
      </w:r>
    </w:p>
    <w:p w:rsidR="00A31B58" w:rsidRPr="009C7BC5" w:rsidRDefault="00A31B58" w:rsidP="00A31B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91919"/>
          <w:sz w:val="28"/>
          <w:szCs w:val="28"/>
        </w:rPr>
      </w:pPr>
      <w:r w:rsidRPr="009C7BC5">
        <w:rPr>
          <w:color w:val="191919"/>
          <w:sz w:val="28"/>
          <w:szCs w:val="28"/>
        </w:rPr>
        <w:t>Федерации предусмотрена воинская служба:</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свидетельство о смерти,</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пенсионное удостоверение, если нет - военный билет, удостоверение о праве на льготы, удостоверение «Ветеран военной службы».</w:t>
      </w:r>
    </w:p>
    <w:p w:rsidR="00A31B58" w:rsidRPr="009C7BC5" w:rsidRDefault="00A31B58" w:rsidP="00A31B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91919"/>
          <w:sz w:val="28"/>
          <w:szCs w:val="28"/>
        </w:rPr>
      </w:pPr>
      <w:r w:rsidRPr="009C7BC5">
        <w:rPr>
          <w:color w:val="000000"/>
          <w:sz w:val="28"/>
          <w:szCs w:val="28"/>
        </w:rPr>
        <w:t xml:space="preserve">      Для военнослужащих Министерства обороны </w:t>
      </w:r>
      <w:r w:rsidRPr="009C7BC5">
        <w:rPr>
          <w:color w:val="191919"/>
          <w:sz w:val="28"/>
          <w:szCs w:val="28"/>
        </w:rPr>
        <w:t>или органов  государственного  управления соответствующих  федеральных  министерств и ведомств,  комитетов и управлений,  где действующим законодательством Российской Федерации предусмотрена воинская служба:</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lastRenderedPageBreak/>
        <w:t>- свидетельство о смерти,</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выписка из личного дела.</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Для близких родственников вышеперечисленных категорий лиц:</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свидетельство о смерти,</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документ, подтверждающий родство,</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подлинное свидетельство о смерти на захороненного.</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ab/>
        <w:t>3. Уполномоченные на организацию похорон лица обращаются в Администрацию сельского по</w:t>
      </w:r>
      <w:r>
        <w:rPr>
          <w:color w:val="000000"/>
          <w:sz w:val="28"/>
          <w:szCs w:val="28"/>
        </w:rPr>
        <w:t xml:space="preserve">селения Михайловский сельсовет </w:t>
      </w:r>
      <w:r>
        <w:rPr>
          <w:color w:val="000000"/>
          <w:sz w:val="28"/>
          <w:szCs w:val="28"/>
          <w:lang w:val="ru-RU"/>
        </w:rPr>
        <w:t>м</w:t>
      </w:r>
      <w:r w:rsidRPr="009C7BC5">
        <w:rPr>
          <w:color w:val="000000"/>
          <w:sz w:val="28"/>
          <w:szCs w:val="28"/>
        </w:rPr>
        <w:t>униципального района Уфимский район РБ с соответствующими документами. Решение о предоставлении места под захоронения на воинском участке принимается Администрацией не позднее текущего рабочего дня, с момента обращения.</w:t>
      </w:r>
    </w:p>
    <w:p w:rsidR="00A31B58" w:rsidRPr="009C7BC5" w:rsidRDefault="00A31B58" w:rsidP="00A31B58">
      <w:pPr>
        <w:pStyle w:val="a7"/>
        <w:jc w:val="both"/>
        <w:rPr>
          <w:rFonts w:ascii="Times New Roman" w:hAnsi="Times New Roman"/>
          <w:sz w:val="28"/>
          <w:szCs w:val="28"/>
        </w:rPr>
      </w:pPr>
      <w:r w:rsidRPr="009C7BC5">
        <w:rPr>
          <w:rFonts w:ascii="Times New Roman" w:hAnsi="Times New Roman"/>
          <w:sz w:val="28"/>
          <w:szCs w:val="28"/>
        </w:rPr>
        <w:t xml:space="preserve">     Лицо, взявшее на себя обязанность по организации похорон, должно осуществить весь процесс организации погребения, в том числе оформление документов, необходимых для погребения, получение справки о смерти, гербовое свидетельство о смерти, пособия на погребение.</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Право выбора </w:t>
      </w:r>
      <w:r w:rsidRPr="009C7BC5">
        <w:rPr>
          <w:sz w:val="28"/>
          <w:szCs w:val="28"/>
        </w:rPr>
        <w:t>хозяйствующего субъекта по оказанию услуг по захоронению принадлежит лицу ответственному за организацию погребения.</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На воинских участках открытых кладбищ захоронения производятся в последовательном порядке по действующей нумерации подготовленных могил.</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При захоронении или подзахоронении на каждом могильном холме устанавливается мемориальная табличка, которая изготавливается заранее, с указанием фамилии, имени, отчества, даты рождения и даты смерти. Допускается изображение трудовых, боевых и религиозных символов.</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Захоронение производится в соответствии с действующими санитарными правилами, на свободные места воинского участка на общественном кладбище.</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Отвод участков для воинских захоронений на воинском участке не может превышать 5 кв. метров с учетом последующего подзахоронения супруга и оставлением проходов слева вдоль захоронения 1,0 м, справа вдоль захоронения 0,5 м, вдоль следующего захоронения, справа 1,0 м, проход между рядами 0,5 м.</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Использование существующей могилы для нового захоронения допускается не ранее, чем через 20 лет после последнего захоронения. Решение принимает администрация сельского по</w:t>
      </w:r>
      <w:r>
        <w:rPr>
          <w:color w:val="000000"/>
          <w:sz w:val="28"/>
          <w:szCs w:val="28"/>
        </w:rPr>
        <w:t xml:space="preserve">селения Михайловский сельсовет </w:t>
      </w:r>
      <w:r>
        <w:rPr>
          <w:color w:val="000000"/>
          <w:sz w:val="28"/>
          <w:szCs w:val="28"/>
          <w:lang w:val="ru-RU"/>
        </w:rPr>
        <w:t>м</w:t>
      </w:r>
      <w:r w:rsidRPr="009C7BC5">
        <w:rPr>
          <w:color w:val="000000"/>
          <w:sz w:val="28"/>
          <w:szCs w:val="28"/>
        </w:rPr>
        <w:t>униципального района Уфимский район Республики Башкортостан.</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При захоронении урн с прахом умерших дополнительно предъявляется справка крематория.</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Каждое захоронение регистрируется администрацией сельского по</w:t>
      </w:r>
      <w:r>
        <w:rPr>
          <w:color w:val="000000"/>
          <w:sz w:val="28"/>
          <w:szCs w:val="28"/>
        </w:rPr>
        <w:t xml:space="preserve">селения Михайловский сельсовет </w:t>
      </w:r>
      <w:r>
        <w:rPr>
          <w:color w:val="000000"/>
          <w:sz w:val="28"/>
          <w:szCs w:val="28"/>
          <w:lang w:val="ru-RU"/>
        </w:rPr>
        <w:t>м</w:t>
      </w:r>
      <w:r w:rsidRPr="009C7BC5">
        <w:rPr>
          <w:color w:val="000000"/>
          <w:sz w:val="28"/>
          <w:szCs w:val="28"/>
        </w:rPr>
        <w:t>униципального района Уфимский район Республики Башкортостан в книге установленной формы с указанием номера (названия) участка захоронения и могилы.</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lastRenderedPageBreak/>
        <w:t xml:space="preserve">     Свидетельство о смерти возвращается родственникам умершего со штампом администрации сельского поселения Михайловский с</w:t>
      </w:r>
      <w:r>
        <w:rPr>
          <w:color w:val="000000"/>
          <w:sz w:val="28"/>
          <w:szCs w:val="28"/>
        </w:rPr>
        <w:t xml:space="preserve">ельсовет </w:t>
      </w:r>
      <w:r>
        <w:rPr>
          <w:color w:val="000000"/>
          <w:sz w:val="28"/>
          <w:szCs w:val="28"/>
          <w:lang w:val="ru-RU"/>
        </w:rPr>
        <w:t>м</w:t>
      </w:r>
      <w:r w:rsidRPr="009C7BC5">
        <w:rPr>
          <w:color w:val="000000"/>
          <w:sz w:val="28"/>
          <w:szCs w:val="28"/>
        </w:rPr>
        <w:t>униципального района Уфимский район Республики Башкортостан, на котором указано кладбище, место и дата захоронения.</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Подзахоронение урн с прахом в существующие могилы на воинском участке и на урновых участках производится независимо от срока предыдущего захоронения с разрешения администрации сельского по</w:t>
      </w:r>
      <w:r>
        <w:rPr>
          <w:color w:val="000000"/>
          <w:sz w:val="28"/>
          <w:szCs w:val="28"/>
        </w:rPr>
        <w:t>селения Михайловский сельсовет</w:t>
      </w:r>
      <w:r>
        <w:rPr>
          <w:color w:val="000000"/>
          <w:sz w:val="28"/>
          <w:szCs w:val="28"/>
          <w:lang w:val="ru-RU"/>
        </w:rPr>
        <w:t xml:space="preserve"> м</w:t>
      </w:r>
      <w:r w:rsidRPr="009C7BC5">
        <w:rPr>
          <w:color w:val="000000"/>
          <w:sz w:val="28"/>
          <w:szCs w:val="28"/>
        </w:rPr>
        <w:t>униципального района Уфимский район Республики Башкортостан по заявлениям граждан на основании документов, указанных выше.</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При захоронении урн с прахом умерших на урновых участках администрацией сельского по</w:t>
      </w:r>
      <w:r>
        <w:rPr>
          <w:color w:val="000000"/>
          <w:sz w:val="28"/>
          <w:szCs w:val="28"/>
        </w:rPr>
        <w:t xml:space="preserve">селения Михайловский сельсовет </w:t>
      </w:r>
      <w:r>
        <w:rPr>
          <w:color w:val="000000"/>
          <w:sz w:val="28"/>
          <w:szCs w:val="28"/>
          <w:lang w:val="ru-RU"/>
        </w:rPr>
        <w:t>см</w:t>
      </w:r>
      <w:r w:rsidRPr="009C7BC5">
        <w:rPr>
          <w:color w:val="000000"/>
          <w:sz w:val="28"/>
          <w:szCs w:val="28"/>
        </w:rPr>
        <w:t>униципального района Уфимский район Республики Башкортостан предоставляется участок земли в бессрочное пользование по установленным нормам.</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Подзахоронение урн с прахом в родственные могилы, а также изъятие допускается только с разрешения администрации сельского п</w:t>
      </w:r>
      <w:r>
        <w:rPr>
          <w:color w:val="000000"/>
          <w:sz w:val="28"/>
          <w:szCs w:val="28"/>
        </w:rPr>
        <w:t>оселения Михайловский сельсовет</w:t>
      </w:r>
      <w:r>
        <w:rPr>
          <w:color w:val="000000"/>
          <w:sz w:val="28"/>
          <w:szCs w:val="28"/>
          <w:lang w:val="ru-RU"/>
        </w:rPr>
        <w:t xml:space="preserve"> м</w:t>
      </w:r>
      <w:r w:rsidRPr="009C7BC5">
        <w:rPr>
          <w:color w:val="000000"/>
          <w:sz w:val="28"/>
          <w:szCs w:val="28"/>
        </w:rPr>
        <w:t>униципального района Уфимский район Республики Башкортостан с соответствующей записью в книге регистрации захоронений при наличии соответствующих документов.</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В случае захоронения умершего в нестандартном гробу размер могилы увеличивается в зависимости от размера гроба, но без увеличения установленного размера отводимого участка.</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Захоронения в могилы, признанные в установленном порядке бесхозными, производятся в соответствии с установленным законодательством порядком.</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В случае бесхозяйственного содержания надмогильных сооружений и могил длительное время, а также в случае, если на могиле отсутствуют какие-либо надмогильные сооружения, а могила не благоустроена, комиссия создаваемая Администрацией сельского по</w:t>
      </w:r>
      <w:r>
        <w:rPr>
          <w:color w:val="000000"/>
          <w:sz w:val="28"/>
          <w:szCs w:val="28"/>
        </w:rPr>
        <w:t xml:space="preserve">селения Михайловский сельсовет </w:t>
      </w:r>
      <w:r>
        <w:rPr>
          <w:color w:val="000000"/>
          <w:sz w:val="28"/>
          <w:szCs w:val="28"/>
          <w:lang w:val="ru-RU"/>
        </w:rPr>
        <w:t>м</w:t>
      </w:r>
      <w:r w:rsidRPr="009C7BC5">
        <w:rPr>
          <w:color w:val="000000"/>
          <w:sz w:val="28"/>
          <w:szCs w:val="28"/>
        </w:rPr>
        <w:t>униципального района Уфимский район Республики Башкортостан  с участием представителей санэпидстанции составляет акт о состоянии могилы.</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 xml:space="preserve">Администрация сельского поселения </w:t>
      </w:r>
      <w:r>
        <w:rPr>
          <w:color w:val="000000"/>
          <w:sz w:val="28"/>
          <w:szCs w:val="28"/>
        </w:rPr>
        <w:t>Михайловский сельсовет</w:t>
      </w:r>
      <w:r>
        <w:rPr>
          <w:color w:val="000000"/>
          <w:sz w:val="28"/>
          <w:szCs w:val="28"/>
          <w:lang w:val="ru-RU"/>
        </w:rPr>
        <w:t xml:space="preserve"> м</w:t>
      </w:r>
      <w:r w:rsidRPr="009C7BC5">
        <w:rPr>
          <w:color w:val="000000"/>
          <w:sz w:val="28"/>
          <w:szCs w:val="28"/>
        </w:rPr>
        <w:t>униципального ра</w:t>
      </w:r>
      <w:r>
        <w:rPr>
          <w:color w:val="000000"/>
          <w:sz w:val="28"/>
          <w:szCs w:val="28"/>
          <w:lang w:val="ru-RU"/>
        </w:rPr>
        <w:t xml:space="preserve">йона </w:t>
      </w:r>
      <w:r w:rsidRPr="009C7BC5">
        <w:rPr>
          <w:color w:val="000000"/>
          <w:sz w:val="28"/>
          <w:szCs w:val="28"/>
        </w:rPr>
        <w:t>Уфимск</w:t>
      </w:r>
      <w:r>
        <w:rPr>
          <w:color w:val="000000"/>
          <w:sz w:val="28"/>
          <w:szCs w:val="28"/>
          <w:lang w:val="ru-RU"/>
        </w:rPr>
        <w:t>ий</w:t>
      </w:r>
      <w:r w:rsidRPr="009C7BC5">
        <w:rPr>
          <w:color w:val="000000"/>
          <w:sz w:val="28"/>
          <w:szCs w:val="28"/>
        </w:rPr>
        <w:t xml:space="preserve"> район выставляет на могильном холме трафарет-предупреждение ответственному лицу за захоронение о необходимости приведения могилы в порядок.</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По истечении года, в случае, если ответственным лицом могила не приведена в порядок, либо от него не поступило обращения в администрацию сельского по</w:t>
      </w:r>
      <w:r>
        <w:rPr>
          <w:color w:val="000000"/>
          <w:sz w:val="28"/>
          <w:szCs w:val="28"/>
        </w:rPr>
        <w:t xml:space="preserve">селения Михайловский сельсовет </w:t>
      </w:r>
      <w:r>
        <w:rPr>
          <w:color w:val="000000"/>
          <w:sz w:val="28"/>
          <w:szCs w:val="28"/>
          <w:lang w:val="ru-RU"/>
        </w:rPr>
        <w:t>м</w:t>
      </w:r>
      <w:r w:rsidRPr="009C7BC5">
        <w:rPr>
          <w:color w:val="000000"/>
          <w:sz w:val="28"/>
          <w:szCs w:val="28"/>
        </w:rPr>
        <w:t xml:space="preserve">униципального района Уфимский район Республики Башкортостан, комиссия принимает решение о возможности использования данного места для захоронения на общих основаниях в соответствии с настоящим Порядком. </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lastRenderedPageBreak/>
        <w:t>Надмогильные сооружения (памятники, ограды, цветники и т. п.) на местах захоронений устанавливаются или заменяются на другие с разрешения администрации сельского поселения Михайловский сельсов</w:t>
      </w:r>
      <w:r>
        <w:rPr>
          <w:color w:val="000000"/>
          <w:sz w:val="28"/>
          <w:szCs w:val="28"/>
        </w:rPr>
        <w:t xml:space="preserve">ет </w:t>
      </w:r>
      <w:r>
        <w:rPr>
          <w:color w:val="000000"/>
          <w:sz w:val="28"/>
          <w:szCs w:val="28"/>
          <w:lang w:val="ru-RU"/>
        </w:rPr>
        <w:t>м</w:t>
      </w:r>
      <w:r w:rsidRPr="009C7BC5">
        <w:rPr>
          <w:color w:val="000000"/>
          <w:sz w:val="28"/>
          <w:szCs w:val="28"/>
        </w:rPr>
        <w:t>униципального района Уфимский район Республики Башкортостан  при предъявлении документов на их изготовление (приобретение), свидетельства о смерти на захороненного(ых). Надмогильные сооружения устанавливаются в пределах отведенного земельного участка.</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Установка памятников допускается, как правило, по прошествии 1 года со дня захоронения.</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Ограждение могил допускается только с разрешения администрации сельского по</w:t>
      </w:r>
      <w:r>
        <w:rPr>
          <w:color w:val="000000"/>
          <w:sz w:val="28"/>
          <w:szCs w:val="28"/>
        </w:rPr>
        <w:t xml:space="preserve">селения Михайловский сельсовет </w:t>
      </w:r>
      <w:r>
        <w:rPr>
          <w:color w:val="000000"/>
          <w:sz w:val="28"/>
          <w:szCs w:val="28"/>
          <w:lang w:val="ru-RU"/>
        </w:rPr>
        <w:t>м</w:t>
      </w:r>
      <w:r w:rsidRPr="009C7BC5">
        <w:rPr>
          <w:color w:val="000000"/>
          <w:sz w:val="28"/>
          <w:szCs w:val="28"/>
        </w:rPr>
        <w:t>униципального</w:t>
      </w:r>
      <w:r>
        <w:rPr>
          <w:color w:val="000000"/>
          <w:sz w:val="28"/>
          <w:szCs w:val="28"/>
          <w:lang w:val="ru-RU"/>
        </w:rPr>
        <w:t xml:space="preserve"> </w:t>
      </w:r>
      <w:r w:rsidRPr="009C7BC5">
        <w:rPr>
          <w:color w:val="000000"/>
          <w:sz w:val="28"/>
          <w:szCs w:val="28"/>
        </w:rPr>
        <w:t>района Уфимский район Республики Башкортостан  оградой стандартного размера в соответствии с размером отведенного участка, допустимая высота ограждения - 0,3 м.</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Установка новых или нанесение на имеющиеся надмогильные сооружения надписей, не отражающих сведений о действительно захороненных в данном месте умерших, запрещается.</w:t>
      </w:r>
    </w:p>
    <w:p w:rsidR="00A31B58" w:rsidRPr="009C7BC5" w:rsidRDefault="00A31B58" w:rsidP="00A31B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91919"/>
          <w:sz w:val="28"/>
          <w:szCs w:val="28"/>
        </w:rPr>
      </w:pPr>
      <w:r w:rsidRPr="009C7BC5">
        <w:rPr>
          <w:color w:val="191919"/>
          <w:sz w:val="28"/>
          <w:szCs w:val="28"/>
        </w:rPr>
        <w:t xml:space="preserve">       Все работы на участке, связанные с установкой надмогильных сооружений или их заменой, могут производиться только с разрешения администрации </w:t>
      </w:r>
      <w:r w:rsidRPr="009C7BC5">
        <w:rPr>
          <w:color w:val="000000"/>
          <w:sz w:val="28"/>
          <w:szCs w:val="28"/>
        </w:rPr>
        <w:t>сельского по</w:t>
      </w:r>
      <w:r>
        <w:rPr>
          <w:color w:val="000000"/>
          <w:sz w:val="28"/>
          <w:szCs w:val="28"/>
        </w:rPr>
        <w:t>селения Михайловский сельсовет м</w:t>
      </w:r>
      <w:r w:rsidRPr="009C7BC5">
        <w:rPr>
          <w:color w:val="000000"/>
          <w:sz w:val="28"/>
          <w:szCs w:val="28"/>
        </w:rPr>
        <w:t xml:space="preserve">униципального района Уфимский район Республики Башкортостан  </w:t>
      </w:r>
      <w:r w:rsidRPr="009C7BC5">
        <w:rPr>
          <w:color w:val="191919"/>
          <w:sz w:val="28"/>
          <w:szCs w:val="28"/>
        </w:rPr>
        <w:t>с обязательной их регистрацией.  Разрешения на установку или замену надмогильных сооружений выдаются только  лицу,  на  которое зарегистрировано захоронение.</w:t>
      </w:r>
    </w:p>
    <w:p w:rsidR="00A31B58" w:rsidRPr="009C7BC5" w:rsidRDefault="00A31B58" w:rsidP="00A31B58">
      <w:pPr>
        <w:autoSpaceDE w:val="0"/>
        <w:autoSpaceDN w:val="0"/>
        <w:adjustRightInd w:val="0"/>
        <w:jc w:val="both"/>
        <w:rPr>
          <w:sz w:val="28"/>
          <w:szCs w:val="28"/>
        </w:rPr>
      </w:pPr>
    </w:p>
    <w:p w:rsidR="00A31B58" w:rsidRPr="009C7BC5" w:rsidRDefault="00A31B58" w:rsidP="00A31B58">
      <w:pPr>
        <w:pStyle w:val="a5"/>
        <w:spacing w:before="0" w:beforeAutospacing="0" w:after="0" w:afterAutospacing="0"/>
        <w:jc w:val="both"/>
        <w:rPr>
          <w:color w:val="000000"/>
          <w:sz w:val="28"/>
          <w:szCs w:val="28"/>
        </w:rPr>
      </w:pPr>
      <w:r w:rsidRPr="009C7BC5">
        <w:rPr>
          <w:b/>
          <w:bCs/>
          <w:color w:val="000000"/>
          <w:sz w:val="28"/>
          <w:szCs w:val="28"/>
        </w:rPr>
        <w:t>4. Правила работы воинских участков кладбищ</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xml:space="preserve">        1. Правила работы воинских участков кладбищ осуществляются в соответствии с «Порядком деятельности общественных кладбищ на территории Михайловского сельского поселения Уфимского района».</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2.  Кладбища открыты для посещений ежедневно с 9-00 до 17-00 часов, в летнее время до 20-00 часов. Погребение умерших на кладбище производится ежедневно с 10-00 до 16-00 часов. Конкретное время погребения устанавливается при определении места захоронения по согласованию с заявителем.</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3. На территории кладбищ посетители должны соблюдать общественный порядок и тишину.</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4. Посетители кладбища имеют право:</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устанавливать памятники в соответствии с требованиями к оформлению участка захоронения;</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поручать работникам специализированной службы уход за могилой с оплатой по утвержденному прейскуранту;</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сажать цветы на могильном участке;</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сажать деревья в соответствии с проектом озеленения кладбища по согласованию с администрацией;</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lastRenderedPageBreak/>
        <w:t>- беспрепятственно проезжать на территорию кладбища в случаях установки (замены) надмогильных сооружений (памятники. стелы, ограды и т.п.)</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посетители – престарелые и инвалиды могут пользоваться легковым транспортом для проезда по территории кладбища.</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5. На территории кладбища посетителям запрещается:</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устанавливать, переделывать и снимать памятники, мемориальные доски и другие надмогильные сооружения без разрешения администрации.</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портить памятники, оборудовании;</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ломать зеленые насаждения, рвать цветы;</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водить собак, пасти домашних животных, ловить птиц;</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-разводить костры, добывать песок и глину, резать дерн;</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ездить на велосипедах, мопедах, мотороллерах, лыжах и санях;</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-распивать спиртные напитки и находиться в нетрезвом состоянии;</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находится на территории кладбища после его закрытия;</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въезжать на территорию кладбища на автомобильном транспорте за исключением инвалидов и престарелых;</w:t>
      </w:r>
    </w:p>
    <w:p w:rsidR="00A31B58" w:rsidRPr="009C7BC5" w:rsidRDefault="00A31B58" w:rsidP="00A31B58">
      <w:pPr>
        <w:pStyle w:val="a5"/>
        <w:spacing w:before="0" w:beforeAutospacing="0" w:after="0" w:afterAutospacing="0"/>
        <w:jc w:val="both"/>
        <w:rPr>
          <w:color w:val="000000"/>
          <w:sz w:val="28"/>
          <w:szCs w:val="28"/>
        </w:rPr>
      </w:pPr>
      <w:r w:rsidRPr="009C7BC5">
        <w:rPr>
          <w:color w:val="000000"/>
          <w:sz w:val="28"/>
          <w:szCs w:val="28"/>
        </w:rPr>
        <w:t>- производить раскопку грунта и оставлять запасы строительных материалов.</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 xml:space="preserve">6. При главном входе на кладбище вывешивается схематический план с обозначением участков, дорожек, секторов, выписка из настоящих Правил. </w:t>
      </w:r>
    </w:p>
    <w:p w:rsidR="00A31B58" w:rsidRPr="009C7BC5" w:rsidRDefault="00A31B58" w:rsidP="00A31B58">
      <w:pPr>
        <w:pStyle w:val="a5"/>
        <w:spacing w:before="0" w:beforeAutospacing="0" w:after="0" w:afterAutospacing="0"/>
        <w:ind w:firstLine="708"/>
        <w:jc w:val="both"/>
        <w:rPr>
          <w:color w:val="000000"/>
          <w:sz w:val="28"/>
          <w:szCs w:val="28"/>
        </w:rPr>
      </w:pPr>
      <w:r w:rsidRPr="009C7BC5">
        <w:rPr>
          <w:color w:val="000000"/>
          <w:sz w:val="28"/>
          <w:szCs w:val="28"/>
        </w:rPr>
        <w:t>7. За нарушение настоящих Правил виновные лица несут ответственность в соответствии с действующим законодательством.</w:t>
      </w:r>
    </w:p>
    <w:p w:rsidR="00A31B58" w:rsidRPr="009C7BC5" w:rsidRDefault="00A31B58" w:rsidP="00A31B58">
      <w:pPr>
        <w:pStyle w:val="a5"/>
        <w:spacing w:before="0" w:beforeAutospacing="0" w:after="0" w:afterAutospacing="0"/>
        <w:ind w:firstLine="708"/>
        <w:jc w:val="both"/>
        <w:rPr>
          <w:color w:val="000000"/>
          <w:sz w:val="28"/>
          <w:szCs w:val="28"/>
        </w:rPr>
      </w:pPr>
    </w:p>
    <w:p w:rsidR="00A31B58" w:rsidRPr="009C7BC5" w:rsidRDefault="00A31B58" w:rsidP="00A31B58">
      <w:pPr>
        <w:pStyle w:val="a7"/>
        <w:jc w:val="both"/>
        <w:rPr>
          <w:rFonts w:ascii="Times New Roman" w:hAnsi="Times New Roman"/>
          <w:b/>
          <w:sz w:val="28"/>
          <w:szCs w:val="28"/>
        </w:rPr>
      </w:pPr>
      <w:r w:rsidRPr="009C7BC5">
        <w:rPr>
          <w:rFonts w:ascii="Times New Roman" w:hAnsi="Times New Roman"/>
          <w:b/>
          <w:sz w:val="28"/>
          <w:szCs w:val="28"/>
        </w:rPr>
        <w:t>5.Ответственность и порядок обжалования.</w:t>
      </w:r>
    </w:p>
    <w:p w:rsidR="00A31B58" w:rsidRPr="009C7BC5" w:rsidRDefault="00A31B58" w:rsidP="00A31B58">
      <w:pPr>
        <w:pStyle w:val="a7"/>
        <w:ind w:firstLine="708"/>
        <w:jc w:val="both"/>
        <w:rPr>
          <w:rFonts w:ascii="Times New Roman" w:hAnsi="Times New Roman"/>
          <w:sz w:val="28"/>
          <w:szCs w:val="28"/>
        </w:rPr>
      </w:pPr>
      <w:r w:rsidRPr="009C7BC5">
        <w:rPr>
          <w:rFonts w:ascii="Times New Roman" w:hAnsi="Times New Roman"/>
          <w:sz w:val="28"/>
          <w:szCs w:val="28"/>
        </w:rPr>
        <w:t>1. Виновные в осквернении мест захоронений, хищении предметов, находящихся в могиле (гробе), и ритуальных атрибутов на могиле, привлекаются к административной или уголовной ответственности в соответствии действующим законодательством Российской Федерации.</w:t>
      </w:r>
    </w:p>
    <w:p w:rsidR="00A31B58" w:rsidRPr="009C7BC5" w:rsidRDefault="00A31B58" w:rsidP="00A31B58">
      <w:pPr>
        <w:pStyle w:val="a7"/>
        <w:ind w:firstLine="708"/>
        <w:jc w:val="both"/>
        <w:rPr>
          <w:rFonts w:ascii="Times New Roman" w:hAnsi="Times New Roman"/>
          <w:sz w:val="28"/>
          <w:szCs w:val="28"/>
        </w:rPr>
      </w:pPr>
      <w:r w:rsidRPr="009C7BC5">
        <w:rPr>
          <w:rFonts w:ascii="Times New Roman" w:hAnsi="Times New Roman"/>
          <w:sz w:val="28"/>
          <w:szCs w:val="28"/>
        </w:rPr>
        <w:t>2. Лица, чьи права и законные интересы нарушены в результате  неисполнения и (или) ненадлежащего исполнения обязанностей Администрацией сельского поселения Михайловский сельсовет требований, установленных настоящим Положением, вправе обжаловать действия (бездействие) Администрации сельского поселения в судебном порядке.</w:t>
      </w:r>
    </w:p>
    <w:p w:rsidR="00A31B58" w:rsidRPr="009C7BC5" w:rsidRDefault="00A31B58" w:rsidP="00A31B58">
      <w:pPr>
        <w:jc w:val="both"/>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A31B58" w:rsidRDefault="00A31B58" w:rsidP="00A31B58">
      <w:pPr>
        <w:spacing w:line="360" w:lineRule="auto"/>
        <w:jc w:val="both"/>
        <w:rPr>
          <w:rFonts w:ascii="Calibri" w:hAnsi="Calibri" w:cs="Arial"/>
          <w:b/>
          <w:i/>
          <w:sz w:val="36"/>
          <w:szCs w:val="36"/>
        </w:rPr>
      </w:pPr>
    </w:p>
    <w:p w:rsidR="00F80270" w:rsidRDefault="00F80270">
      <w:bookmarkStart w:id="0" w:name="_GoBack"/>
      <w:bookmarkEnd w:id="0"/>
    </w:p>
    <w:sectPr w:rsidR="00F8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D71A1"/>
    <w:multiLevelType w:val="hybridMultilevel"/>
    <w:tmpl w:val="E3E2DED6"/>
    <w:lvl w:ilvl="0" w:tplc="05CE3210">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
    <w:nsid w:val="54D41073"/>
    <w:multiLevelType w:val="multilevel"/>
    <w:tmpl w:val="5F28F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570"/>
    <w:rsid w:val="00A31B58"/>
    <w:rsid w:val="00D56570"/>
    <w:rsid w:val="00F80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B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31B58"/>
    <w:rPr>
      <w:b/>
      <w:bCs/>
    </w:rPr>
  </w:style>
  <w:style w:type="paragraph" w:styleId="a4">
    <w:name w:val="caption"/>
    <w:aliases w:val="ПФ_Назв.табл"/>
    <w:basedOn w:val="a"/>
    <w:next w:val="a"/>
    <w:uiPriority w:val="35"/>
    <w:qFormat/>
    <w:rsid w:val="00A31B58"/>
    <w:pPr>
      <w:tabs>
        <w:tab w:val="left" w:pos="1496"/>
      </w:tabs>
      <w:jc w:val="right"/>
    </w:pPr>
    <w:rPr>
      <w:rFonts w:ascii="Arial" w:hAnsi="Arial" w:cs="Arial"/>
      <w:sz w:val="28"/>
      <w:szCs w:val="28"/>
    </w:rPr>
  </w:style>
  <w:style w:type="paragraph" w:styleId="a5">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6"/>
    <w:uiPriority w:val="99"/>
    <w:rsid w:val="00A31B58"/>
    <w:pPr>
      <w:spacing w:before="100" w:beforeAutospacing="1" w:after="100" w:afterAutospacing="1"/>
    </w:pPr>
    <w:rPr>
      <w:lang w:val="x-none" w:eastAsia="x-none"/>
    </w:rPr>
  </w:style>
  <w:style w:type="character" w:customStyle="1" w:styleId="a6">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5"/>
    <w:uiPriority w:val="99"/>
    <w:locked/>
    <w:rsid w:val="00A31B58"/>
    <w:rPr>
      <w:rFonts w:ascii="Times New Roman" w:eastAsia="Times New Roman" w:hAnsi="Times New Roman" w:cs="Times New Roman"/>
      <w:sz w:val="24"/>
      <w:szCs w:val="24"/>
      <w:lang w:val="x-none" w:eastAsia="x-none"/>
    </w:rPr>
  </w:style>
  <w:style w:type="paragraph" w:styleId="a7">
    <w:name w:val="No Spacing"/>
    <w:aliases w:val="ПФ-таб.текст"/>
    <w:link w:val="a8"/>
    <w:qFormat/>
    <w:rsid w:val="00A31B58"/>
    <w:pPr>
      <w:spacing w:after="0" w:line="240" w:lineRule="auto"/>
    </w:pPr>
    <w:rPr>
      <w:rFonts w:ascii="Calibri" w:eastAsia="Times New Roman" w:hAnsi="Calibri" w:cs="Calibri"/>
      <w:lang w:eastAsia="ru-RU"/>
    </w:rPr>
  </w:style>
  <w:style w:type="character" w:customStyle="1" w:styleId="a8">
    <w:name w:val="Без интервала Знак"/>
    <w:aliases w:val="ПФ-таб.текст Знак,No Spacing Знак"/>
    <w:basedOn w:val="a0"/>
    <w:link w:val="a7"/>
    <w:locked/>
    <w:rsid w:val="00A31B58"/>
    <w:rPr>
      <w:rFonts w:ascii="Calibri" w:eastAsia="Times New Roman" w:hAnsi="Calibri" w:cs="Calibri"/>
      <w:lang w:eastAsia="ru-RU"/>
    </w:rPr>
  </w:style>
  <w:style w:type="character" w:customStyle="1" w:styleId="apple-converted-space">
    <w:name w:val="apple-converted-space"/>
    <w:basedOn w:val="a0"/>
    <w:rsid w:val="00A31B58"/>
  </w:style>
  <w:style w:type="paragraph" w:styleId="a9">
    <w:name w:val="Balloon Text"/>
    <w:basedOn w:val="a"/>
    <w:link w:val="aa"/>
    <w:uiPriority w:val="99"/>
    <w:semiHidden/>
    <w:unhideWhenUsed/>
    <w:rsid w:val="00A31B58"/>
    <w:rPr>
      <w:rFonts w:ascii="Tahoma" w:hAnsi="Tahoma" w:cs="Tahoma"/>
      <w:sz w:val="16"/>
      <w:szCs w:val="16"/>
    </w:rPr>
  </w:style>
  <w:style w:type="character" w:customStyle="1" w:styleId="aa">
    <w:name w:val="Текст выноски Знак"/>
    <w:basedOn w:val="a0"/>
    <w:link w:val="a9"/>
    <w:uiPriority w:val="99"/>
    <w:semiHidden/>
    <w:rsid w:val="00A31B5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B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31B58"/>
    <w:rPr>
      <w:b/>
      <w:bCs/>
    </w:rPr>
  </w:style>
  <w:style w:type="paragraph" w:styleId="a4">
    <w:name w:val="caption"/>
    <w:aliases w:val="ПФ_Назв.табл"/>
    <w:basedOn w:val="a"/>
    <w:next w:val="a"/>
    <w:uiPriority w:val="35"/>
    <w:qFormat/>
    <w:rsid w:val="00A31B58"/>
    <w:pPr>
      <w:tabs>
        <w:tab w:val="left" w:pos="1496"/>
      </w:tabs>
      <w:jc w:val="right"/>
    </w:pPr>
    <w:rPr>
      <w:rFonts w:ascii="Arial" w:hAnsi="Arial" w:cs="Arial"/>
      <w:sz w:val="28"/>
      <w:szCs w:val="28"/>
    </w:rPr>
  </w:style>
  <w:style w:type="paragraph" w:styleId="a5">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6"/>
    <w:uiPriority w:val="99"/>
    <w:rsid w:val="00A31B58"/>
    <w:pPr>
      <w:spacing w:before="100" w:beforeAutospacing="1" w:after="100" w:afterAutospacing="1"/>
    </w:pPr>
    <w:rPr>
      <w:lang w:val="x-none" w:eastAsia="x-none"/>
    </w:rPr>
  </w:style>
  <w:style w:type="character" w:customStyle="1" w:styleId="a6">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5"/>
    <w:uiPriority w:val="99"/>
    <w:locked/>
    <w:rsid w:val="00A31B58"/>
    <w:rPr>
      <w:rFonts w:ascii="Times New Roman" w:eastAsia="Times New Roman" w:hAnsi="Times New Roman" w:cs="Times New Roman"/>
      <w:sz w:val="24"/>
      <w:szCs w:val="24"/>
      <w:lang w:val="x-none" w:eastAsia="x-none"/>
    </w:rPr>
  </w:style>
  <w:style w:type="paragraph" w:styleId="a7">
    <w:name w:val="No Spacing"/>
    <w:aliases w:val="ПФ-таб.текст"/>
    <w:link w:val="a8"/>
    <w:qFormat/>
    <w:rsid w:val="00A31B58"/>
    <w:pPr>
      <w:spacing w:after="0" w:line="240" w:lineRule="auto"/>
    </w:pPr>
    <w:rPr>
      <w:rFonts w:ascii="Calibri" w:eastAsia="Times New Roman" w:hAnsi="Calibri" w:cs="Calibri"/>
      <w:lang w:eastAsia="ru-RU"/>
    </w:rPr>
  </w:style>
  <w:style w:type="character" w:customStyle="1" w:styleId="a8">
    <w:name w:val="Без интервала Знак"/>
    <w:aliases w:val="ПФ-таб.текст Знак,No Spacing Знак"/>
    <w:basedOn w:val="a0"/>
    <w:link w:val="a7"/>
    <w:locked/>
    <w:rsid w:val="00A31B58"/>
    <w:rPr>
      <w:rFonts w:ascii="Calibri" w:eastAsia="Times New Roman" w:hAnsi="Calibri" w:cs="Calibri"/>
      <w:lang w:eastAsia="ru-RU"/>
    </w:rPr>
  </w:style>
  <w:style w:type="character" w:customStyle="1" w:styleId="apple-converted-space">
    <w:name w:val="apple-converted-space"/>
    <w:basedOn w:val="a0"/>
    <w:rsid w:val="00A31B58"/>
  </w:style>
  <w:style w:type="paragraph" w:styleId="a9">
    <w:name w:val="Balloon Text"/>
    <w:basedOn w:val="a"/>
    <w:link w:val="aa"/>
    <w:uiPriority w:val="99"/>
    <w:semiHidden/>
    <w:unhideWhenUsed/>
    <w:rsid w:val="00A31B58"/>
    <w:rPr>
      <w:rFonts w:ascii="Tahoma" w:hAnsi="Tahoma" w:cs="Tahoma"/>
      <w:sz w:val="16"/>
      <w:szCs w:val="16"/>
    </w:rPr>
  </w:style>
  <w:style w:type="character" w:customStyle="1" w:styleId="aa">
    <w:name w:val="Текст выноски Знак"/>
    <w:basedOn w:val="a0"/>
    <w:link w:val="a9"/>
    <w:uiPriority w:val="99"/>
    <w:semiHidden/>
    <w:rsid w:val="00A31B5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11056978273ECB37D1EC7E2A8F3062F074E97A9BBA330606A4A4D2A30F132DE7D97A86DE1FDDC34F0C53CFB1qEY0J" TargetMode="External"/><Relationship Id="rId13" Type="http://schemas.openxmlformats.org/officeDocument/2006/relationships/hyperlink" Target="consultantplus://offline/ref=E78FE08BCFDE15058DC89C3F829D92DA9B45EBA8FE2D135918E403F29BD047002F800EF5D310CB680FDBE851F3U2kCJ" TargetMode="External"/><Relationship Id="rId3" Type="http://schemas.microsoft.com/office/2007/relationships/stylesWithEffects" Target="stylesWithEffects.xml"/><Relationship Id="rId7" Type="http://schemas.openxmlformats.org/officeDocument/2006/relationships/hyperlink" Target="consultantplus://offline/ref=9B21D4DBE4C8233E474B349894BCC1F3A8162024EE7AA71E8FC6212498AFA33CA885FCC06D2BE6AC1694D80AB714eAJ" TargetMode="External"/><Relationship Id="rId12" Type="http://schemas.openxmlformats.org/officeDocument/2006/relationships/hyperlink" Target="consultantplus://offline/ref=E78FE08BCFDE15058DC89C3F829D92DA994CE0A2FE20135918E403F29BD047003D8056F9D213D5680BCEBE00B579F60CC553A4C9EE3E58A0UEk0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4886F644FF84AD26303E00BC57BB88137A32D2E71FD6D9E1FFA607A3DE09A6784DAA46354C742D2FF8FBAE27039ADEDFA67438098EA3368Aj5b4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4886F644FF84AD26303E00BC57BB88137B39D8E216D3D9E1FFA607A3DE09A6784DAA46354C742E2BFAFBAE27039ADEDFA67438098EA3368Aj5b4J" TargetMode="External"/><Relationship Id="rId4" Type="http://schemas.openxmlformats.org/officeDocument/2006/relationships/settings" Target="settings.xml"/><Relationship Id="rId9" Type="http://schemas.openxmlformats.org/officeDocument/2006/relationships/hyperlink" Target="consultantplus://offline/ref=4611056978273ECB37D1EC7E2A8F3062F074E97A9BBA330606A4A4D2A30F132DF5D9228ADF1CC3C04619059EF7B5A4A9F28E050A3D48C6D2q2Y0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3766</Words>
  <Characters>21467</Characters>
  <Application>Microsoft Office Word</Application>
  <DocSecurity>0</DocSecurity>
  <Lines>178</Lines>
  <Paragraphs>50</Paragraphs>
  <ScaleCrop>false</ScaleCrop>
  <Company/>
  <LinksUpToDate>false</LinksUpToDate>
  <CharactersWithSpaces>25183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2020-02-03T06:03:00Z</dcterms:created>
  <dcterms:modified xsi:type="dcterms:W3CDTF">2020-02-03T06:03:00Z</dcterms:modified>
</cp:coreProperties>
</file>