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9A4" w:rsidRPr="008709A4" w:rsidRDefault="008709A4" w:rsidP="00870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Отчет об объеме закупок у субъектов малого предпринимательства, социально ориентированных некоммерческих организаций</w:t>
      </w:r>
    </w:p>
    <w:p w:rsidR="008709A4" w:rsidRPr="008709A4" w:rsidRDefault="008709A4" w:rsidP="00870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9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 2018 отчетный год </w:t>
      </w:r>
    </w:p>
    <w:p w:rsidR="008709A4" w:rsidRPr="008709A4" w:rsidRDefault="008709A4" w:rsidP="008709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9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I. Сведения о заказчике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82"/>
        <w:gridCol w:w="4683"/>
      </w:tblGrid>
      <w:tr w:rsidR="008709A4" w:rsidRPr="008709A4" w:rsidTr="008709A4">
        <w:tc>
          <w:tcPr>
            <w:tcW w:w="2500" w:type="pct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 МИХАЙЛОВСКИЙ СЕЛЬСОВЕТ МУНИЦИПАЛЬНОГО РАЙОНА УФИМСКИЙ РАЙОН РЕСПУБЛИКИ БАШКОРТОСТАН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казенные учреждения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Местонахождение (адрес), телефон, 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450011, Башкортостан </w:t>
            </w:r>
            <w:proofErr w:type="spellStart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Уфимский р-н, Михайловка с, </w:t>
            </w:r>
            <w:proofErr w:type="gramStart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End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ЛЕНИНА, 46, +7 (347) 2701738, mihailovka.ufa@yandex.ru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0245001763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024501001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75404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04282260 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80652440101</w:t>
            </w:r>
          </w:p>
        </w:tc>
      </w:tr>
    </w:tbl>
    <w:p w:rsidR="008709A4" w:rsidRPr="008709A4" w:rsidRDefault="008709A4" w:rsidP="00870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9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II. Информация об объеме закупок у субъектов малого предпринимательства, социально ориентированных некоммерческих организаций. Информация о несостоявшемся определении поставщиков (подрядчиков, исполнителей) </w:t>
      </w:r>
      <w:proofErr w:type="spellStart"/>
      <w:r w:rsidRPr="008709A4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proofErr w:type="spellEnd"/>
      <w:r w:rsidRPr="008709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участием субъектов малого предпринимательства, социально ориентированных некоммерческих организаций 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70"/>
        <w:gridCol w:w="5525"/>
        <w:gridCol w:w="3560"/>
      </w:tblGrid>
      <w:tr w:rsidR="008709A4" w:rsidRPr="008709A4" w:rsidTr="008709A4">
        <w:tc>
          <w:tcPr>
            <w:tcW w:w="50" w:type="pct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0" w:type="pct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показателя, единица измерения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Величина показателя</w:t>
            </w:r>
          </w:p>
        </w:tc>
      </w:tr>
      <w:tr w:rsidR="008709A4" w:rsidRPr="008709A4" w:rsidTr="008709A4">
        <w:tc>
          <w:tcPr>
            <w:tcW w:w="0" w:type="auto"/>
            <w:gridSpan w:val="3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 объема закупок, который заказчик обязан осуществить у субъектов малого предпринимательства, </w:t>
            </w:r>
            <w:r w:rsidRPr="008709A4">
              <w:rPr>
                <w:rFonts w:ascii="Times New Roman" w:eastAsia="MS UI Gothic" w:hAnsi="MS UI Gothic" w:cs="Times New Roman"/>
                <w:sz w:val="20"/>
                <w:szCs w:val="20"/>
                <w:lang w:eastAsia="ru-RU"/>
              </w:rPr>
              <w:t> 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 ориентированных некоммерческих организаций в отчетном году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Совокупный годовой объем закупок, за исключением объема закупок, сведения о которых составляют государственную тайну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32 827.38531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финансового обеспечения для оплаты контрактов в отчетном году в рамках осуществления закупок, предусмотренных частью 1.1 статьи 30 Федерального закона «О контрактной системе в сфере закупок товаров, работ, услуг для государственных и муниципальных нужд» (далее - Федеральный закон), за исключением объема финансового обеспечения для оплаты в отчетном году контрактов, содержащих сведения, составляющие государственную тайну: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18 257.01413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Объём финансового обеспечения для оплаты в отчётном году контрактов, заключаемых для обеспечения обороны страны и безопасности государства, за исключением объёма финансового обеспечения для оплаты в отчётном году контрактов, содержащих сведения, составляющие государственную тайну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  <w:r w:rsidRPr="008709A4">
              <w:rPr>
                <w:rFonts w:ascii="Times New Roman" w:eastAsia="MS UI Gothic" w:hAnsi="MS UI Gothic" w:cs="Times New Roman"/>
                <w:sz w:val="20"/>
                <w:szCs w:val="20"/>
                <w:lang w:eastAsia="ru-RU"/>
              </w:rPr>
              <w:t> 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с единственным поставщиком (подрядчиком, исполнителем) </w:t>
            </w:r>
            <w:r w:rsidRPr="008709A4">
              <w:rPr>
                <w:rFonts w:ascii="Times New Roman" w:eastAsia="MS UI Gothic" w:hAnsi="MS UI Gothic" w:cs="Times New Roman"/>
                <w:sz w:val="20"/>
                <w:szCs w:val="20"/>
                <w:lang w:eastAsia="ru-RU"/>
              </w:rPr>
              <w:t> 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частью 1 статьи 93 Федерального закона,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18 257.01413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 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0.00000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Совокупный годовой объем закупок, рассчитанный за вычетом закупок, предусмотренных частью 1.1 статьи 30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14 570.37118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обязан осуществить у субъектов малого предпринимательства, социально ориентированных некоммерческих организаций в отчетном году (не менее чем 15 процентов совокупного годового объема закупок, рассчитанного с учетом части 1.1 статьи 30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8709A4" w:rsidRPr="008709A4" w:rsidTr="008709A4">
        <w:tc>
          <w:tcPr>
            <w:tcW w:w="0" w:type="auto"/>
            <w:gridSpan w:val="3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 в отчетном году, осуществленных по результатам состоявшихся процедур определения поставщика (подрядчика, исполнителя), в извещении об осуществлении которых было установлено ограничение в отношении участников закупок, которыми могли быть только субъекты малого предпринимательства, социально ориентированные некоммерческие организации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6 502.52876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привлечения в отчетном году субподрядчиков, соисполнителей из числа субъектов малого предпринимательства, социально ориентированных некоммерческих организаций к исполнению контрактов, заключенных по результатам определений поставщиков (подрядчиков, исполнителей), в </w:t>
            </w:r>
            <w:proofErr w:type="gramStart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извещениях</w:t>
            </w:r>
            <w:proofErr w:type="gramEnd"/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6 502.52876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закупок, которые заказчик осуществил у субъектов малого предпринимательства, социально ориентированных некоммерческих организаций в отчетном году, в совокупном годовом объеме закупок, рассчитанном за вычетом закупок, предусмотренных частью 1.1 статьи 30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44.62844</w:t>
            </w:r>
          </w:p>
        </w:tc>
      </w:tr>
      <w:tr w:rsidR="008709A4" w:rsidRPr="008709A4" w:rsidTr="008709A4">
        <w:tc>
          <w:tcPr>
            <w:tcW w:w="0" w:type="auto"/>
            <w:gridSpan w:val="3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о несостоявшихся определениях поставщиков (подрядчиков, исполнителей) с участием субъектов малого предпринимательства, социально ориентированных некоммерческих организаций 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начальных (максимальных) цен контрактов несостоявшихся определений поставщиков (подрядчиков, исполнителей) с участием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4 402.29984</w:t>
            </w:r>
          </w:p>
        </w:tc>
      </w:tr>
    </w:tbl>
    <w:p w:rsidR="008709A4" w:rsidRPr="008709A4" w:rsidRDefault="008709A4" w:rsidP="00870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9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III. Информация о заключенных контрактах 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0"/>
        <w:gridCol w:w="6491"/>
        <w:gridCol w:w="2714"/>
      </w:tblGrid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заключенных контрактов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Уникальные номера реестровых записей из реестра контрактов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Контракты, заключенные заказчиками с субъектами малого предпринимательства и социально ориентированными некоммерческими организациями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3024500176318000005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3024500176318000007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3024500176318000010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3024500176318000012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Контракты, содержащие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Контракты, заключенные по основаниям, предусмотренным частью 1.1 статьи 30 Федерального закона, в том числе: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 на оказание услуг по предоставлению кредитов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контракты, заключенные с единственным поставщиком (подрядчиком, исполнителем) в соответствии с частью 1 статьи 93 Федерального закона "О контрактной системе в сфере закупок товаров, работ, услуг для государственных и муниципальных нужд"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 на выполнение работ в области использования атомной энергии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709A4" w:rsidRPr="008709A4" w:rsidTr="008709A4"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контракты, при осуществлении которых применяются закрытые способы определения поставщиков (подрядчиков, исполнителей)</w:t>
            </w:r>
          </w:p>
        </w:tc>
        <w:tc>
          <w:tcPr>
            <w:tcW w:w="0" w:type="auto"/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709A4" w:rsidRPr="008709A4" w:rsidRDefault="008709A4" w:rsidP="008709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Mar>
          <w:top w:w="626" w:type="dxa"/>
          <w:left w:w="0" w:type="dxa"/>
          <w:right w:w="0" w:type="dxa"/>
        </w:tblCellMar>
        <w:tblLook w:val="04A0"/>
      </w:tblPr>
      <w:tblGrid>
        <w:gridCol w:w="2806"/>
        <w:gridCol w:w="6549"/>
      </w:tblGrid>
      <w:tr w:rsidR="008709A4" w:rsidRPr="008709A4" w:rsidTr="008709A4">
        <w:tc>
          <w:tcPr>
            <w:tcW w:w="1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Руководитель</w:t>
            </w: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709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(уполномоченный работник)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2528"/>
              <w:gridCol w:w="837"/>
              <w:gridCol w:w="3184"/>
            </w:tblGrid>
            <w:tr w:rsidR="008709A4" w:rsidRPr="008709A4">
              <w:tc>
                <w:tcPr>
                  <w:tcW w:w="2000" w:type="pct"/>
                  <w:vAlign w:val="center"/>
                  <w:hideMark/>
                </w:tcPr>
                <w:p w:rsidR="008709A4" w:rsidRPr="008709A4" w:rsidRDefault="008709A4" w:rsidP="008709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709A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Глава сельского поселения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8709A4" w:rsidRPr="008709A4" w:rsidRDefault="008709A4" w:rsidP="008709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8709A4" w:rsidRPr="008709A4" w:rsidRDefault="008709A4" w:rsidP="008709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709A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АРСЛАНОВ ДАМИР ГАБДУЛЯМИЛЬЕВИЧ</w:t>
                  </w:r>
                </w:p>
              </w:tc>
            </w:tr>
            <w:tr w:rsidR="008709A4" w:rsidRPr="008709A4"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8709A4" w:rsidRPr="008709A4" w:rsidRDefault="008709A4" w:rsidP="008709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709A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(должность)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8709A4" w:rsidRPr="008709A4" w:rsidRDefault="008709A4" w:rsidP="008709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709A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(подпись)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8709A4" w:rsidRPr="008709A4" w:rsidRDefault="008709A4" w:rsidP="008709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709A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(расшифровка подписи)</w:t>
                  </w:r>
                </w:p>
              </w:tc>
            </w:tr>
          </w:tbl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709A4" w:rsidRPr="008709A4" w:rsidRDefault="008709A4" w:rsidP="008709A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43"/>
      </w:tblGrid>
      <w:tr w:rsidR="008709A4" w:rsidRPr="008709A4" w:rsidTr="008709A4">
        <w:trPr>
          <w:trHeight w:val="960"/>
        </w:trPr>
        <w:tc>
          <w:tcPr>
            <w:tcW w:w="0" w:type="auto"/>
            <w:tcMar>
              <w:top w:w="0" w:type="dxa"/>
              <w:left w:w="188" w:type="dxa"/>
              <w:bottom w:w="0" w:type="dxa"/>
              <w:right w:w="0" w:type="dxa"/>
            </w:tcMar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  <w:tr w:rsidR="008709A4" w:rsidRPr="008709A4" w:rsidTr="008709A4">
        <w:tc>
          <w:tcPr>
            <w:tcW w:w="0" w:type="auto"/>
            <w:tcMar>
              <w:top w:w="0" w:type="dxa"/>
              <w:left w:w="188" w:type="dxa"/>
              <w:bottom w:w="0" w:type="dxa"/>
              <w:right w:w="0" w:type="dxa"/>
            </w:tcMar>
            <w:vAlign w:val="center"/>
            <w:hideMark/>
          </w:tcPr>
          <w:p w:rsidR="008709A4" w:rsidRPr="008709A4" w:rsidRDefault="008709A4" w:rsidP="0087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«21» февраля 19г.</w:t>
            </w:r>
          </w:p>
        </w:tc>
      </w:tr>
    </w:tbl>
    <w:p w:rsidR="00AF53E3" w:rsidRPr="008709A4" w:rsidRDefault="00AF53E3">
      <w:pPr>
        <w:rPr>
          <w:rFonts w:ascii="Times New Roman" w:hAnsi="Times New Roman" w:cs="Times New Roman"/>
          <w:sz w:val="20"/>
          <w:szCs w:val="20"/>
        </w:rPr>
      </w:pPr>
    </w:p>
    <w:sectPr w:rsidR="00AF53E3" w:rsidRPr="008709A4" w:rsidSect="00AF5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09A4"/>
    <w:rsid w:val="008709A4"/>
    <w:rsid w:val="00AF5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87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87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87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9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3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6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44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4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1072</Words>
  <Characters>6111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2019-02-21T11:31:00Z</dcterms:created>
  <dcterms:modified xsi:type="dcterms:W3CDTF">2019-02-21T11:35:00Z</dcterms:modified>
</cp:coreProperties>
</file>